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72A6659" w14:textId="1A6A9625" w:rsidR="00EF5194" w:rsidRPr="00BC58EA" w:rsidRDefault="00EF5194" w:rsidP="04D483E1">
      <w:pPr>
        <w:pStyle w:val="Tekstpodstawowy"/>
        <w:spacing w:line="360" w:lineRule="auto"/>
        <w:jc w:val="both"/>
        <w:rPr>
          <w:rFonts w:eastAsia="Times New Roman" w:cs="Times New Roman"/>
          <w:b/>
          <w:bCs/>
          <w:color w:val="auto"/>
          <w:lang w:eastAsia="ar-SA" w:bidi="ar-SA"/>
        </w:rPr>
      </w:pPr>
    </w:p>
    <w:p w14:paraId="618A595E" w14:textId="0F7D89C2" w:rsidR="00EF5194" w:rsidRPr="00BC58EA" w:rsidRDefault="52024034" w:rsidP="04D483E1">
      <w:pPr>
        <w:jc w:val="center"/>
        <w:rPr>
          <w:rFonts w:cs="Times New Roman"/>
        </w:rPr>
      </w:pPr>
      <w:r w:rsidRPr="04D483E1">
        <w:rPr>
          <w:rFonts w:eastAsia="Times New Roman" w:cs="Times New Roman"/>
          <w:b/>
          <w:bCs/>
          <w:color w:val="auto"/>
          <w:lang w:eastAsia="ar-SA" w:bidi="ar-SA"/>
        </w:rPr>
        <w:t>LENDING AGREEMENT No.:</w:t>
      </w:r>
      <w:r w:rsidR="00EF5194" w:rsidRPr="04D483E1">
        <w:rPr>
          <w:rFonts w:eastAsia="Times New Roman" w:cs="Times New Roman"/>
          <w:b/>
          <w:bCs/>
          <w:color w:val="auto"/>
          <w:lang w:eastAsia="ar-SA" w:bidi="ar-SA"/>
        </w:rPr>
        <w:t xml:space="preserve"> ………………………………..</w:t>
      </w:r>
    </w:p>
    <w:p w14:paraId="0A37501D" w14:textId="15EEA047" w:rsidR="00EF5194" w:rsidRPr="00BC58EA" w:rsidRDefault="00EF5194">
      <w:pPr>
        <w:jc w:val="center"/>
        <w:rPr>
          <w:rFonts w:eastAsia="Times New Roman" w:cs="Times New Roman"/>
          <w:b/>
          <w:color w:val="auto"/>
          <w:lang w:val="en-GB" w:eastAsia="ar-SA" w:bidi="ar-SA"/>
        </w:rPr>
      </w:pPr>
    </w:p>
    <w:p w14:paraId="069E77C0" w14:textId="264F0540" w:rsidR="1638AAD8" w:rsidRPr="00BC58EA" w:rsidRDefault="1638AAD8" w:rsidP="6E14117F">
      <w:pPr>
        <w:jc w:val="center"/>
        <w:rPr>
          <w:rFonts w:cs="Times New Roman"/>
          <w:lang w:val="en-GB"/>
        </w:rPr>
      </w:pPr>
      <w:r w:rsidRPr="00BC58EA">
        <w:rPr>
          <w:rFonts w:eastAsia="Times New Roman" w:cs="Times New Roman"/>
          <w:b/>
          <w:bCs/>
          <w:color w:val="auto"/>
          <w:lang w:val="en-GB" w:eastAsia="ar-SA" w:bidi="ar-SA"/>
        </w:rPr>
        <w:t>concluded between:</w:t>
      </w:r>
    </w:p>
    <w:p w14:paraId="5DAB6C7B" w14:textId="4763A87D" w:rsidR="0023104A" w:rsidRPr="00BC58EA" w:rsidRDefault="0023104A">
      <w:pPr>
        <w:jc w:val="center"/>
        <w:rPr>
          <w:rFonts w:cs="Times New Roman"/>
          <w:lang w:val="en-GB"/>
        </w:rPr>
      </w:pPr>
    </w:p>
    <w:p w14:paraId="02EB378F" w14:textId="3CAB6DDB" w:rsidR="00EF5194" w:rsidRPr="00BC58EA" w:rsidRDefault="00EF5194">
      <w:pPr>
        <w:rPr>
          <w:rFonts w:eastAsia="Times New Roman" w:cs="Times New Roman"/>
          <w:b/>
          <w:color w:val="auto"/>
          <w:lang w:val="en-GB" w:eastAsia="ar-SA" w:bidi="ar-SA"/>
        </w:rPr>
      </w:pPr>
    </w:p>
    <w:p w14:paraId="72677A7F" w14:textId="06CE1A6C" w:rsidR="00EF5194" w:rsidRPr="00BC58EA" w:rsidRDefault="1638AAD8" w:rsidP="0ACA05F1">
      <w:pPr>
        <w:jc w:val="both"/>
        <w:rPr>
          <w:rFonts w:cs="Times New Roman"/>
          <w:lang w:val="en-GB"/>
        </w:rPr>
      </w:pPr>
      <w:r w:rsidRPr="0ACA05F1">
        <w:rPr>
          <w:rFonts w:eastAsia="Times New Roman" w:cs="Times New Roman"/>
          <w:b/>
          <w:bCs/>
          <w:color w:val="auto"/>
          <w:lang w:val="en-US" w:eastAsia="ar-SA" w:bidi="ar-SA"/>
        </w:rPr>
        <w:t xml:space="preserve">The University of Wrocław </w:t>
      </w:r>
      <w:r w:rsidR="007C6DCC" w:rsidRPr="0ACA05F1">
        <w:rPr>
          <w:rFonts w:eastAsia="Times New Roman" w:cs="Times New Roman"/>
          <w:b/>
          <w:bCs/>
          <w:color w:val="auto"/>
          <w:lang w:val="en-US" w:eastAsia="ar-SA" w:bidi="ar-SA"/>
        </w:rPr>
        <w:t>–</w:t>
      </w:r>
      <w:r w:rsidRPr="0ACA05F1">
        <w:rPr>
          <w:rFonts w:eastAsia="Times New Roman" w:cs="Times New Roman"/>
          <w:b/>
          <w:bCs/>
          <w:color w:val="auto"/>
          <w:lang w:val="en-US" w:eastAsia="ar-SA" w:bidi="ar-SA"/>
        </w:rPr>
        <w:t xml:space="preserve"> </w:t>
      </w:r>
      <w:r w:rsidR="007C6DCC" w:rsidRPr="0ACA05F1">
        <w:rPr>
          <w:rFonts w:eastAsia="Times New Roman" w:cs="Times New Roman"/>
          <w:b/>
          <w:bCs/>
          <w:color w:val="auto"/>
          <w:lang w:val="en-US" w:eastAsia="ar-SA" w:bidi="ar-SA"/>
        </w:rPr>
        <w:t xml:space="preserve">Wrocław </w:t>
      </w:r>
      <w:r w:rsidRPr="0ACA05F1">
        <w:rPr>
          <w:rFonts w:eastAsia="Times New Roman" w:cs="Times New Roman"/>
          <w:b/>
          <w:bCs/>
          <w:color w:val="auto"/>
          <w:lang w:val="en-US" w:eastAsia="ar-SA" w:bidi="ar-SA"/>
        </w:rPr>
        <w:t>University Library</w:t>
      </w:r>
      <w:r w:rsidRPr="0ACA05F1">
        <w:rPr>
          <w:rFonts w:eastAsia="Times New Roman" w:cs="Times New Roman"/>
          <w:color w:val="auto"/>
          <w:lang w:val="en-US" w:eastAsia="ar-SA" w:bidi="ar-SA"/>
        </w:rPr>
        <w:t xml:space="preserve">, with its registered office at pl. Uniwersytecki 1, 50-137 Wrocław, hereinafter referred to as the Lender, represented by </w:t>
      </w:r>
      <w:r w:rsidR="3B512AAE" w:rsidRPr="0ACA05F1">
        <w:rPr>
          <w:rFonts w:eastAsia="Times New Roman" w:cs="Times New Roman"/>
          <w:color w:val="auto"/>
          <w:lang w:val="en-US" w:eastAsia="ar-SA" w:bidi="ar-SA"/>
        </w:rPr>
        <w:t>dr Dorota Siwecka – Director of the Wrocław Univerzity Library</w:t>
      </w:r>
      <w:r w:rsidRPr="0ACA05F1">
        <w:rPr>
          <w:rFonts w:eastAsia="Times New Roman" w:cs="Times New Roman"/>
          <w:color w:val="auto"/>
          <w:lang w:val="en-US" w:eastAsia="ar-SA" w:bidi="ar-SA"/>
        </w:rPr>
        <w:t xml:space="preserve"> pursuant to the power of attorney granted by the Rector of the University of Wrocław, dated </w:t>
      </w:r>
      <w:r w:rsidR="050BDA64" w:rsidRPr="0ACA05F1">
        <w:rPr>
          <w:rFonts w:eastAsia="Times New Roman" w:cs="Times New Roman"/>
          <w:color w:val="auto"/>
          <w:lang w:val="en-US" w:eastAsia="ar-SA" w:bidi="ar-SA"/>
        </w:rPr>
        <w:t>24.10.2025</w:t>
      </w:r>
      <w:r w:rsidRPr="0ACA05F1">
        <w:rPr>
          <w:rFonts w:eastAsia="Times New Roman" w:cs="Times New Roman"/>
          <w:color w:val="auto"/>
          <w:lang w:val="en-US" w:eastAsia="ar-SA" w:bidi="ar-SA"/>
        </w:rPr>
        <w:t xml:space="preserve">, No. </w:t>
      </w:r>
      <w:r w:rsidR="4F6DDEB4" w:rsidRPr="0ACA05F1">
        <w:rPr>
          <w:rFonts w:eastAsia="Times New Roman" w:cs="Times New Roman"/>
          <w:color w:val="000000" w:themeColor="text1"/>
          <w:lang w:val="en-US"/>
        </w:rPr>
        <w:t xml:space="preserve">DO.013.315.2025.AC.e </w:t>
      </w:r>
      <w:r w:rsidRPr="0ACA05F1">
        <w:rPr>
          <w:rFonts w:eastAsia="Times New Roman" w:cs="Times New Roman"/>
          <w:color w:val="auto"/>
          <w:lang w:val="en-US" w:eastAsia="ar-SA" w:bidi="ar-SA"/>
        </w:rPr>
        <w:t>(hereinafter referred to as the Lender)</w:t>
      </w:r>
    </w:p>
    <w:p w14:paraId="6A05A809" w14:textId="77777777" w:rsidR="00EF5194" w:rsidRPr="00BC58EA" w:rsidRDefault="00EF5194">
      <w:pPr>
        <w:jc w:val="both"/>
        <w:rPr>
          <w:rFonts w:eastAsia="Times New Roman" w:cs="Times New Roman"/>
          <w:color w:val="auto"/>
          <w:lang w:val="en-GB" w:eastAsia="ar-SA" w:bidi="ar-SA"/>
        </w:rPr>
      </w:pPr>
    </w:p>
    <w:p w14:paraId="45F94F8F" w14:textId="16DF884A" w:rsidR="00EF5194" w:rsidRPr="00BC58EA" w:rsidRDefault="00EF5194">
      <w:pPr>
        <w:jc w:val="both"/>
        <w:rPr>
          <w:rFonts w:cs="Times New Roman"/>
          <w:lang w:val="en-GB"/>
        </w:rPr>
      </w:pPr>
      <w:r w:rsidRPr="00BC58EA">
        <w:rPr>
          <w:rFonts w:eastAsia="Times New Roman" w:cs="Times New Roman"/>
          <w:color w:val="auto"/>
          <w:lang w:val="en-GB" w:eastAsia="ar-SA" w:bidi="ar-SA"/>
        </w:rPr>
        <w:t>a</w:t>
      </w:r>
      <w:r w:rsidR="64DB7DFB" w:rsidRPr="00BC58EA">
        <w:rPr>
          <w:rFonts w:eastAsia="Times New Roman" w:cs="Times New Roman"/>
          <w:color w:val="auto"/>
          <w:lang w:val="en-GB" w:eastAsia="ar-SA" w:bidi="ar-SA"/>
        </w:rPr>
        <w:t>nd</w:t>
      </w:r>
    </w:p>
    <w:p w14:paraId="5A39BBE3" w14:textId="492F4A6D" w:rsidR="00EF5194" w:rsidRPr="00BC58EA" w:rsidRDefault="00EF5194">
      <w:pPr>
        <w:jc w:val="both"/>
        <w:rPr>
          <w:rFonts w:cs="Times New Roman"/>
          <w:b/>
          <w:color w:val="auto"/>
          <w:lang w:val="en-GB"/>
        </w:rPr>
      </w:pPr>
    </w:p>
    <w:p w14:paraId="10D5A159" w14:textId="495D2AAB" w:rsidR="64DB7DFB" w:rsidRPr="00BC58EA" w:rsidRDefault="64DB7DFB" w:rsidP="6E14117F">
      <w:pPr>
        <w:jc w:val="both"/>
        <w:rPr>
          <w:rFonts w:cs="Times New Roman"/>
          <w:lang w:val="en-GB"/>
        </w:rPr>
      </w:pPr>
      <w:r w:rsidRPr="00BC58EA">
        <w:rPr>
          <w:rFonts w:cs="Times New Roman"/>
          <w:color w:val="auto"/>
          <w:highlight w:val="yellow"/>
          <w:lang w:val="en-GB"/>
        </w:rPr>
        <w:t>[institution details]</w:t>
      </w:r>
      <w:r w:rsidRPr="00BC58EA">
        <w:rPr>
          <w:rFonts w:cs="Times New Roman"/>
          <w:color w:val="auto"/>
          <w:lang w:val="en-GB"/>
        </w:rPr>
        <w:t xml:space="preserve"> (hereinafter referred to as the Borrower).</w:t>
      </w:r>
    </w:p>
    <w:p w14:paraId="2826FA60" w14:textId="37D49916" w:rsidR="0E493D32" w:rsidRPr="00BC58EA" w:rsidRDefault="0E493D32" w:rsidP="0E493D32">
      <w:pPr>
        <w:jc w:val="both"/>
        <w:rPr>
          <w:rFonts w:cs="Times New Roman"/>
          <w:color w:val="auto"/>
          <w:lang w:val="en-GB"/>
        </w:rPr>
      </w:pPr>
    </w:p>
    <w:p w14:paraId="29D6B04F" w14:textId="65436A2B" w:rsidR="00530927" w:rsidRPr="00BC58EA" w:rsidRDefault="00530927">
      <w:pPr>
        <w:jc w:val="both"/>
        <w:rPr>
          <w:rFonts w:eastAsia="Times New Roman" w:cs="Times New Roman"/>
          <w:color w:val="auto"/>
          <w:lang w:val="en-GB" w:eastAsia="ar-SA" w:bidi="ar-SA"/>
        </w:rPr>
      </w:pPr>
      <w:r w:rsidRPr="00BC58EA">
        <w:rPr>
          <w:rFonts w:eastAsia="Times New Roman" w:cs="Times New Roman"/>
          <w:color w:val="auto"/>
          <w:lang w:val="en-GB" w:eastAsia="ar-SA" w:bidi="ar-SA"/>
        </w:rPr>
        <w:t xml:space="preserve"> </w:t>
      </w:r>
    </w:p>
    <w:p w14:paraId="54F7933D" w14:textId="370A63E5" w:rsidR="00EF5194" w:rsidRPr="00BC58EA" w:rsidRDefault="0AFF05DA" w:rsidP="0E493D32">
      <w:pPr>
        <w:jc w:val="both"/>
        <w:rPr>
          <w:rFonts w:cs="Times New Roman"/>
          <w:lang w:val="en-GB"/>
        </w:rPr>
      </w:pPr>
      <w:r w:rsidRPr="00BC58EA">
        <w:rPr>
          <w:rFonts w:cs="Times New Roman"/>
          <w:color w:val="auto"/>
          <w:lang w:val="en-US"/>
        </w:rPr>
        <w:t xml:space="preserve">The purpose of this Agreement is the gratuitous lending by the University of </w:t>
      </w:r>
      <w:proofErr w:type="spellStart"/>
      <w:r w:rsidRPr="00BC58EA">
        <w:rPr>
          <w:rFonts w:cs="Times New Roman"/>
          <w:color w:val="auto"/>
          <w:lang w:val="en-US"/>
        </w:rPr>
        <w:t>Wrocław</w:t>
      </w:r>
      <w:proofErr w:type="spellEnd"/>
      <w:r w:rsidRPr="00BC58EA">
        <w:rPr>
          <w:rFonts w:cs="Times New Roman"/>
          <w:color w:val="auto"/>
          <w:lang w:val="en-US"/>
        </w:rPr>
        <w:t xml:space="preserve"> </w:t>
      </w:r>
      <w:r w:rsidR="007C6DCC" w:rsidRPr="00BC58EA">
        <w:rPr>
          <w:rFonts w:cs="Times New Roman"/>
          <w:color w:val="auto"/>
          <w:lang w:val="en-US"/>
        </w:rPr>
        <w:t xml:space="preserve">– </w:t>
      </w:r>
      <w:proofErr w:type="spellStart"/>
      <w:r w:rsidR="007C6DCC" w:rsidRPr="00BC58EA">
        <w:rPr>
          <w:rFonts w:cs="Times New Roman"/>
          <w:color w:val="auto"/>
          <w:lang w:val="en-US"/>
        </w:rPr>
        <w:t>Wrocław</w:t>
      </w:r>
      <w:proofErr w:type="spellEnd"/>
      <w:r w:rsidRPr="00BC58EA">
        <w:rPr>
          <w:rFonts w:cs="Times New Roman"/>
          <w:color w:val="auto"/>
          <w:lang w:val="en-US"/>
        </w:rPr>
        <w:t xml:space="preserve"> University Library of </w:t>
      </w:r>
      <w:r w:rsidRPr="00BC58EA">
        <w:rPr>
          <w:rFonts w:cs="Times New Roman"/>
          <w:color w:val="auto"/>
          <w:highlight w:val="yellow"/>
          <w:lang w:val="en-US"/>
        </w:rPr>
        <w:t>[number]</w:t>
      </w:r>
      <w:r w:rsidRPr="00BC58EA">
        <w:rPr>
          <w:rFonts w:cs="Times New Roman"/>
          <w:color w:val="auto"/>
          <w:lang w:val="en-US"/>
        </w:rPr>
        <w:t xml:space="preserve"> items in </w:t>
      </w:r>
      <w:r w:rsidRPr="00BC58EA">
        <w:rPr>
          <w:rFonts w:cs="Times New Roman"/>
          <w:color w:val="auto"/>
          <w:highlight w:val="yellow"/>
          <w:lang w:val="en-US"/>
        </w:rPr>
        <w:t>[number]</w:t>
      </w:r>
      <w:r w:rsidRPr="00BC58EA">
        <w:rPr>
          <w:rFonts w:cs="Times New Roman"/>
          <w:color w:val="auto"/>
          <w:lang w:val="en-US"/>
        </w:rPr>
        <w:t xml:space="preserve"> volumes for display at the exhibition entitled </w:t>
      </w:r>
      <w:r w:rsidRPr="00BC58EA">
        <w:rPr>
          <w:rFonts w:cs="Times New Roman"/>
          <w:b/>
          <w:bCs/>
          <w:color w:val="auto"/>
          <w:highlight w:val="yellow"/>
          <w:lang w:val="en-US"/>
        </w:rPr>
        <w:t>[title of the exhibition]</w:t>
      </w:r>
      <w:r w:rsidRPr="00BC58EA">
        <w:rPr>
          <w:rFonts w:cs="Times New Roman"/>
          <w:color w:val="auto"/>
          <w:lang w:val="en-US"/>
        </w:rPr>
        <w:t xml:space="preserve"> at </w:t>
      </w:r>
      <w:r w:rsidRPr="00BC58EA">
        <w:rPr>
          <w:rFonts w:cs="Times New Roman"/>
          <w:color w:val="auto"/>
          <w:highlight w:val="yellow"/>
          <w:lang w:val="en-US"/>
        </w:rPr>
        <w:t>[venue/location]</w:t>
      </w:r>
      <w:r w:rsidRPr="00BC58EA">
        <w:rPr>
          <w:rFonts w:cs="Times New Roman"/>
          <w:color w:val="auto"/>
          <w:lang w:val="en-US"/>
        </w:rPr>
        <w:t xml:space="preserve"> from </w:t>
      </w:r>
      <w:r w:rsidRPr="00BC58EA">
        <w:rPr>
          <w:rFonts w:cs="Times New Roman"/>
          <w:color w:val="auto"/>
          <w:highlight w:val="yellow"/>
          <w:lang w:val="en-US"/>
        </w:rPr>
        <w:t>[date]</w:t>
      </w:r>
      <w:r w:rsidRPr="00BC58EA">
        <w:rPr>
          <w:rFonts w:cs="Times New Roman"/>
          <w:color w:val="auto"/>
          <w:lang w:val="en-US"/>
        </w:rPr>
        <w:t xml:space="preserve"> to </w:t>
      </w:r>
      <w:r w:rsidRPr="00BC58EA">
        <w:rPr>
          <w:rFonts w:cs="Times New Roman"/>
          <w:color w:val="auto"/>
          <w:highlight w:val="yellow"/>
          <w:lang w:val="en-US"/>
        </w:rPr>
        <w:t>[date]</w:t>
      </w:r>
      <w:r w:rsidRPr="00BC58EA">
        <w:rPr>
          <w:rFonts w:cs="Times New Roman"/>
          <w:color w:val="auto"/>
          <w:lang w:val="en-US"/>
        </w:rPr>
        <w:t>.</w:t>
      </w:r>
      <w:r w:rsidR="00EF5194" w:rsidRPr="00BC58EA">
        <w:rPr>
          <w:rFonts w:cs="Times New Roman"/>
          <w:color w:val="auto"/>
          <w:lang w:val="en-US"/>
        </w:rPr>
        <w:t xml:space="preserve"> </w:t>
      </w:r>
    </w:p>
    <w:p w14:paraId="41C8F396" w14:textId="77777777" w:rsidR="00EF5194" w:rsidRPr="00BC58EA" w:rsidRDefault="00EF5194">
      <w:pPr>
        <w:rPr>
          <w:rFonts w:eastAsia="Times New Roman" w:cs="Times New Roman"/>
          <w:color w:val="auto"/>
          <w:lang w:val="en-GB" w:eastAsia="ar-SA" w:bidi="ar-SA"/>
        </w:rPr>
      </w:pPr>
    </w:p>
    <w:p w14:paraId="276C8A27" w14:textId="01552CA8" w:rsidR="00EF5194" w:rsidRPr="00BC58EA" w:rsidRDefault="00EF5194">
      <w:pPr>
        <w:jc w:val="center"/>
        <w:rPr>
          <w:rFonts w:cs="Times New Roman"/>
          <w:lang w:val="en-GB"/>
        </w:rPr>
      </w:pPr>
      <w:r w:rsidRPr="00BC58EA">
        <w:rPr>
          <w:rFonts w:eastAsia="Times New Roman" w:cs="Times New Roman"/>
          <w:color w:val="auto"/>
          <w:lang w:val="en-GB" w:eastAsia="ar-SA" w:bidi="ar-SA"/>
        </w:rPr>
        <w:t>§ 1</w:t>
      </w:r>
    </w:p>
    <w:p w14:paraId="72A3D3EC" w14:textId="77777777" w:rsidR="00EF5194" w:rsidRPr="00BC58EA" w:rsidRDefault="00EF5194">
      <w:pPr>
        <w:jc w:val="center"/>
        <w:rPr>
          <w:rFonts w:eastAsia="Times New Roman" w:cs="Times New Roman"/>
          <w:color w:val="auto"/>
          <w:lang w:val="en-GB" w:eastAsia="ar-SA" w:bidi="ar-SA"/>
        </w:rPr>
      </w:pPr>
    </w:p>
    <w:p w14:paraId="22A459F2" w14:textId="5C49808E" w:rsidR="00EF5194" w:rsidRPr="00BC58EA" w:rsidRDefault="00EF5194" w:rsidP="6E14117F">
      <w:pPr>
        <w:ind w:left="284" w:hanging="284"/>
        <w:jc w:val="both"/>
        <w:rPr>
          <w:rFonts w:cs="Times New Roman"/>
          <w:lang w:val="en-GB"/>
        </w:rPr>
      </w:pPr>
      <w:r w:rsidRPr="00BC58EA">
        <w:rPr>
          <w:rFonts w:eastAsia="Times New Roman" w:cs="Times New Roman"/>
          <w:color w:val="auto"/>
          <w:lang w:val="en-US" w:eastAsia="ar-SA" w:bidi="ar-SA"/>
        </w:rPr>
        <w:t xml:space="preserve">1. </w:t>
      </w:r>
      <w:r w:rsidR="28CC3AF3" w:rsidRPr="00BC58EA">
        <w:rPr>
          <w:rFonts w:eastAsia="Times New Roman" w:cs="Times New Roman"/>
          <w:color w:val="auto"/>
          <w:lang w:val="en-US" w:eastAsia="ar-SA" w:bidi="ar-SA"/>
        </w:rPr>
        <w:t>The subject of the loan consists of objects constituting cultural property, which the Lender lends and delivers for gratuitous use to the Borrower. The Lender declares that it is the sole owner of the subject of the loan.</w:t>
      </w:r>
      <w:r w:rsidRPr="00BC58EA">
        <w:rPr>
          <w:rFonts w:cs="Times New Roman"/>
          <w:lang w:val="en-GB"/>
        </w:rPr>
        <w:br/>
      </w:r>
      <w:r w:rsidR="28CC3AF3" w:rsidRPr="00BC58EA">
        <w:rPr>
          <w:rFonts w:eastAsia="Times New Roman" w:cs="Times New Roman"/>
          <w:color w:val="auto"/>
          <w:lang w:val="en-US" w:eastAsia="ar-SA" w:bidi="ar-SA"/>
        </w:rPr>
        <w:t>The subject of the loan comprises the objects constituting cultural property listed in Annex No. 1, which contains their detailed descriptions and valuation, and forms an integral part of this Agreement.</w:t>
      </w:r>
    </w:p>
    <w:p w14:paraId="5925E5EB" w14:textId="7283C8E2" w:rsidR="00456566" w:rsidRPr="00BC58EA" w:rsidRDefault="00EF5194" w:rsidP="6E14117F">
      <w:pPr>
        <w:pStyle w:val="Tekstpodstawowy"/>
        <w:ind w:left="284" w:hanging="284"/>
        <w:jc w:val="both"/>
        <w:rPr>
          <w:rFonts w:eastAsia="Times New Roman" w:cs="Times New Roman"/>
          <w:color w:val="auto"/>
          <w:lang w:val="en-US" w:eastAsia="ar-SA" w:bidi="ar-SA"/>
        </w:rPr>
      </w:pPr>
      <w:r w:rsidRPr="00BC58EA">
        <w:rPr>
          <w:rFonts w:eastAsia="Times New Roman" w:cs="Times New Roman"/>
          <w:color w:val="auto"/>
          <w:lang w:val="en-US" w:eastAsia="ar-SA" w:bidi="ar-SA"/>
        </w:rPr>
        <w:t>2.</w:t>
      </w:r>
      <w:r w:rsidRPr="00BC58EA">
        <w:rPr>
          <w:rFonts w:cs="Times New Roman"/>
          <w:color w:val="auto"/>
          <w:lang w:val="en-US"/>
        </w:rPr>
        <w:t xml:space="preserve"> </w:t>
      </w:r>
      <w:r w:rsidR="66DA1F15" w:rsidRPr="00BC58EA">
        <w:rPr>
          <w:rFonts w:cs="Times New Roman"/>
          <w:color w:val="auto"/>
          <w:lang w:val="en-US"/>
        </w:rPr>
        <w:t xml:space="preserve">The purpose of this loan is to disseminate cultural achievements by making the library collections available for the exhibition </w:t>
      </w:r>
      <w:r w:rsidR="66DA1F15" w:rsidRPr="00BC58EA">
        <w:rPr>
          <w:rFonts w:cs="Times New Roman"/>
          <w:color w:val="auto"/>
          <w:highlight w:val="yellow"/>
          <w:lang w:val="en-US"/>
        </w:rPr>
        <w:t>[title of the exhibition]</w:t>
      </w:r>
      <w:r w:rsidR="66DA1F15" w:rsidRPr="00BC58EA">
        <w:rPr>
          <w:rFonts w:cs="Times New Roman"/>
          <w:color w:val="auto"/>
          <w:lang w:val="en-US"/>
        </w:rPr>
        <w:t>, where they will be displayed to local communities; this purpose aligns with the activities of the University as referred to in Article 11, points 9 and 10 of the Law on Higher Education and Science</w:t>
      </w:r>
      <w:r w:rsidR="00456566" w:rsidRPr="00BC58EA">
        <w:rPr>
          <w:rFonts w:eastAsia="Times New Roman" w:cs="Times New Roman"/>
          <w:color w:val="auto"/>
          <w:lang w:val="en-US" w:eastAsia="ar-SA" w:bidi="ar-SA"/>
        </w:rPr>
        <w:t xml:space="preserve"> </w:t>
      </w:r>
      <w:r w:rsidR="1BDA6F75" w:rsidRPr="00BC58EA">
        <w:rPr>
          <w:rFonts w:eastAsia="Times New Roman" w:cs="Times New Roman"/>
          <w:color w:val="auto"/>
          <w:lang w:val="en-US" w:eastAsia="ar-SA" w:bidi="ar-SA"/>
        </w:rPr>
        <w:t>(</w:t>
      </w:r>
      <w:r w:rsidR="00456566" w:rsidRPr="00BC58EA">
        <w:rPr>
          <w:rFonts w:eastAsia="Times New Roman" w:cs="Times New Roman"/>
          <w:color w:val="auto"/>
          <w:lang w:val="en-US" w:eastAsia="ar-SA" w:bidi="ar-SA"/>
        </w:rPr>
        <w:t>Prawo o szkolnictwie wyższym i nauce</w:t>
      </w:r>
      <w:r w:rsidR="145FF877" w:rsidRPr="00BC58EA">
        <w:rPr>
          <w:rFonts w:eastAsia="Times New Roman" w:cs="Times New Roman"/>
          <w:color w:val="auto"/>
          <w:lang w:val="en-US" w:eastAsia="ar-SA" w:bidi="ar-SA"/>
        </w:rPr>
        <w:t>)</w:t>
      </w:r>
      <w:r w:rsidR="00456566" w:rsidRPr="00BC58EA">
        <w:rPr>
          <w:rFonts w:eastAsia="Times New Roman" w:cs="Times New Roman"/>
          <w:color w:val="auto"/>
          <w:lang w:val="en-US" w:eastAsia="ar-SA" w:bidi="ar-SA"/>
        </w:rPr>
        <w:t>.</w:t>
      </w:r>
    </w:p>
    <w:p w14:paraId="1C7A9385" w14:textId="4BAAEBC7" w:rsidR="00EF5194" w:rsidRPr="00BC58EA" w:rsidRDefault="00456566">
      <w:pPr>
        <w:pStyle w:val="Tekstpodstawowy"/>
        <w:ind w:left="284" w:hanging="284"/>
        <w:jc w:val="both"/>
        <w:rPr>
          <w:rFonts w:cs="Times New Roman"/>
          <w:lang w:val="en-GB"/>
        </w:rPr>
      </w:pPr>
      <w:r w:rsidRPr="00BC58EA">
        <w:rPr>
          <w:rFonts w:eastAsia="Times New Roman" w:cs="Times New Roman"/>
          <w:color w:val="auto"/>
          <w:lang w:val="en-GB" w:eastAsia="ar-SA" w:bidi="ar-SA"/>
        </w:rPr>
        <w:t xml:space="preserve">3. </w:t>
      </w:r>
      <w:r w:rsidR="3F36CC0B" w:rsidRPr="00BC58EA">
        <w:rPr>
          <w:rFonts w:eastAsia="Times New Roman" w:cs="Times New Roman"/>
          <w:color w:val="auto"/>
          <w:lang w:val="en-GB" w:eastAsia="ar-SA" w:bidi="ar-SA"/>
        </w:rPr>
        <w:t>The collection and return of the objects constituting cultural property, which form the subject of the loan, shall take place at the registered office of the Lender</w:t>
      </w:r>
      <w:r w:rsidR="0040148D" w:rsidRPr="00BC58EA">
        <w:rPr>
          <w:rFonts w:eastAsia="Times New Roman" w:cs="Times New Roman"/>
          <w:color w:val="auto"/>
          <w:lang w:val="en-GB" w:eastAsia="ar-SA" w:bidi="ar-SA"/>
        </w:rPr>
        <w:t xml:space="preserve"> – </w:t>
      </w:r>
      <w:proofErr w:type="spellStart"/>
      <w:r w:rsidR="0040148D" w:rsidRPr="00BC58EA">
        <w:rPr>
          <w:rFonts w:eastAsia="Times New Roman" w:cs="Times New Roman"/>
          <w:color w:val="auto"/>
          <w:lang w:val="en-GB" w:eastAsia="ar-SA" w:bidi="ar-SA"/>
        </w:rPr>
        <w:t>Wrocław</w:t>
      </w:r>
      <w:proofErr w:type="spellEnd"/>
      <w:r w:rsidR="0040148D" w:rsidRPr="00BC58EA">
        <w:rPr>
          <w:rFonts w:eastAsia="Times New Roman" w:cs="Times New Roman"/>
          <w:color w:val="auto"/>
          <w:lang w:val="en-GB" w:eastAsia="ar-SA" w:bidi="ar-SA"/>
        </w:rPr>
        <w:t xml:space="preserve"> University Library, ul. Fryderyka Joliot-Curie 12, 53-</w:t>
      </w:r>
      <w:r w:rsidR="006A5ABA" w:rsidRPr="00BC58EA">
        <w:rPr>
          <w:rFonts w:eastAsia="Times New Roman" w:cs="Times New Roman"/>
          <w:color w:val="auto"/>
          <w:lang w:val="en-GB" w:eastAsia="ar-SA" w:bidi="ar-SA"/>
        </w:rPr>
        <w:t>3</w:t>
      </w:r>
      <w:r w:rsidR="004D6B6F" w:rsidRPr="00BC58EA">
        <w:rPr>
          <w:rFonts w:eastAsia="Times New Roman" w:cs="Times New Roman"/>
          <w:color w:val="auto"/>
          <w:lang w:val="en-GB" w:eastAsia="ar-SA" w:bidi="ar-SA"/>
        </w:rPr>
        <w:t xml:space="preserve">83 </w:t>
      </w:r>
      <w:proofErr w:type="spellStart"/>
      <w:r w:rsidR="004D6B6F" w:rsidRPr="00BC58EA">
        <w:rPr>
          <w:rFonts w:eastAsia="Times New Roman" w:cs="Times New Roman"/>
          <w:color w:val="auto"/>
          <w:lang w:val="en-GB" w:eastAsia="ar-SA" w:bidi="ar-SA"/>
        </w:rPr>
        <w:t>Wrocław</w:t>
      </w:r>
      <w:proofErr w:type="spellEnd"/>
      <w:r w:rsidR="3F36CC0B" w:rsidRPr="00BC58EA">
        <w:rPr>
          <w:rFonts w:eastAsia="Times New Roman" w:cs="Times New Roman"/>
          <w:color w:val="auto"/>
          <w:lang w:val="en-GB" w:eastAsia="ar-SA" w:bidi="ar-SA"/>
        </w:rPr>
        <w:t>, unless the Parties mutually agree otherwise.</w:t>
      </w:r>
    </w:p>
    <w:p w14:paraId="0D0B940D" w14:textId="48474358" w:rsidR="00456566" w:rsidRPr="00BC58EA" w:rsidRDefault="00456566">
      <w:pPr>
        <w:rPr>
          <w:rFonts w:eastAsia="Times New Roman" w:cs="Times New Roman"/>
          <w:color w:val="auto"/>
          <w:lang w:val="en-GB" w:eastAsia="ar-SA" w:bidi="ar-SA"/>
        </w:rPr>
      </w:pPr>
    </w:p>
    <w:p w14:paraId="0E27B00A" w14:textId="77777777" w:rsidR="00456566" w:rsidRPr="00BC58EA" w:rsidRDefault="00456566">
      <w:pPr>
        <w:rPr>
          <w:rFonts w:eastAsia="Times New Roman" w:cs="Times New Roman"/>
          <w:color w:val="auto"/>
          <w:lang w:val="en-GB" w:eastAsia="ar-SA" w:bidi="ar-SA"/>
        </w:rPr>
      </w:pPr>
    </w:p>
    <w:p w14:paraId="77FF198D" w14:textId="5D0ACF49" w:rsidR="00EF5194" w:rsidRPr="00BC58EA" w:rsidRDefault="00EF5194">
      <w:pPr>
        <w:jc w:val="center"/>
        <w:rPr>
          <w:rFonts w:cs="Times New Roman"/>
          <w:lang w:val="en-GB"/>
        </w:rPr>
      </w:pPr>
      <w:r w:rsidRPr="00BC58EA">
        <w:rPr>
          <w:rFonts w:eastAsia="Times New Roman" w:cs="Times New Roman"/>
          <w:color w:val="auto"/>
          <w:lang w:val="en-GB" w:eastAsia="ar-SA" w:bidi="ar-SA"/>
        </w:rPr>
        <w:t>§ 2</w:t>
      </w:r>
    </w:p>
    <w:p w14:paraId="0E9945F8" w14:textId="22A1CCF6" w:rsidR="7837CD8F" w:rsidRPr="00BC58EA" w:rsidRDefault="7837CD8F" w:rsidP="6E14117F">
      <w:pPr>
        <w:jc w:val="center"/>
        <w:rPr>
          <w:rFonts w:cs="Times New Roman"/>
          <w:lang w:val="en-GB"/>
        </w:rPr>
      </w:pPr>
      <w:r w:rsidRPr="00BC58EA">
        <w:rPr>
          <w:rFonts w:eastAsia="Times New Roman" w:cs="Times New Roman"/>
          <w:color w:val="auto"/>
          <w:lang w:val="en-GB" w:eastAsia="ar-SA" w:bidi="ar-SA"/>
        </w:rPr>
        <w:t>TERMS AND CONDITIONS OF THE LOAN</w:t>
      </w:r>
    </w:p>
    <w:p w14:paraId="60061E4C" w14:textId="77777777" w:rsidR="00EF5194" w:rsidRPr="00BC58EA" w:rsidRDefault="00EF5194">
      <w:pPr>
        <w:jc w:val="center"/>
        <w:rPr>
          <w:rFonts w:eastAsia="Times New Roman" w:cs="Times New Roman"/>
          <w:color w:val="auto"/>
          <w:lang w:val="en-GB" w:eastAsia="ar-SA" w:bidi="ar-SA"/>
        </w:rPr>
      </w:pPr>
    </w:p>
    <w:p w14:paraId="1B5FF875" w14:textId="6F581498" w:rsidR="00EF5194" w:rsidRPr="00BC58EA" w:rsidRDefault="00EF5194" w:rsidP="6E14117F">
      <w:pPr>
        <w:numPr>
          <w:ilvl w:val="0"/>
          <w:numId w:val="9"/>
        </w:numPr>
        <w:tabs>
          <w:tab w:val="left" w:pos="360"/>
          <w:tab w:val="left" w:pos="426"/>
        </w:tabs>
        <w:ind w:left="426" w:hanging="426"/>
        <w:jc w:val="both"/>
        <w:rPr>
          <w:rFonts w:eastAsia="Times New Roman" w:cs="Times New Roman"/>
          <w:color w:val="auto"/>
          <w:lang w:val="en-US" w:eastAsia="ar-SA" w:bidi="ar-SA"/>
        </w:rPr>
      </w:pPr>
      <w:r w:rsidRPr="00BC58EA">
        <w:rPr>
          <w:rFonts w:eastAsia="Times New Roman" w:cs="Times New Roman"/>
          <w:color w:val="auto"/>
          <w:lang w:val="en-GB" w:eastAsia="ar-SA" w:bidi="ar-SA"/>
        </w:rPr>
        <w:t xml:space="preserve">1.  </w:t>
      </w:r>
      <w:r w:rsidR="36E1CEDA" w:rsidRPr="00BC58EA">
        <w:rPr>
          <w:rFonts w:eastAsia="Times New Roman" w:cs="Times New Roman"/>
          <w:color w:val="auto"/>
          <w:lang w:val="en-US" w:eastAsia="ar-SA" w:bidi="ar-SA"/>
        </w:rPr>
        <w:t xml:space="preserve">The loan shall commence on the date of the formal handover of the subject of the loan, but no earlier than </w:t>
      </w:r>
      <w:r w:rsidR="36E1CEDA" w:rsidRPr="00BC58EA">
        <w:rPr>
          <w:rFonts w:eastAsia="Times New Roman" w:cs="Times New Roman"/>
          <w:color w:val="auto"/>
          <w:highlight w:val="yellow"/>
          <w:lang w:val="en-US" w:eastAsia="ar-SA" w:bidi="ar-SA"/>
        </w:rPr>
        <w:t>[date]</w:t>
      </w:r>
      <w:r w:rsidR="36E1CEDA" w:rsidRPr="00BC58EA">
        <w:rPr>
          <w:rFonts w:eastAsia="Times New Roman" w:cs="Times New Roman"/>
          <w:color w:val="auto"/>
          <w:lang w:val="en-US" w:eastAsia="ar-SA" w:bidi="ar-SA"/>
        </w:rPr>
        <w:t xml:space="preserve">. The objects shall be returned to the Lender by </w:t>
      </w:r>
      <w:r w:rsidR="36E1CEDA" w:rsidRPr="00BC58EA">
        <w:rPr>
          <w:rFonts w:eastAsia="Times New Roman" w:cs="Times New Roman"/>
          <w:color w:val="auto"/>
          <w:highlight w:val="yellow"/>
          <w:lang w:val="en-US" w:eastAsia="ar-SA" w:bidi="ar-SA"/>
        </w:rPr>
        <w:t>[date]</w:t>
      </w:r>
      <w:r w:rsidR="36E1CEDA" w:rsidRPr="00BC58EA">
        <w:rPr>
          <w:rFonts w:eastAsia="Times New Roman" w:cs="Times New Roman"/>
          <w:color w:val="auto"/>
          <w:lang w:val="en-US" w:eastAsia="ar-SA" w:bidi="ar-SA"/>
        </w:rPr>
        <w:t>. In exceptional and justified circumstances, the Lender may demand the early return of the loaned objects. Any extension of the loan period may only occur with the prior written consent of the Lender.</w:t>
      </w:r>
    </w:p>
    <w:p w14:paraId="44EAFD9C" w14:textId="0CD7C6BB" w:rsidR="00EF5194" w:rsidRPr="00BC58EA" w:rsidRDefault="00EF5194">
      <w:pPr>
        <w:ind w:left="426" w:hanging="426"/>
        <w:jc w:val="both"/>
        <w:rPr>
          <w:rFonts w:eastAsia="Times New Roman" w:cs="Times New Roman"/>
          <w:i/>
          <w:color w:val="auto"/>
          <w:lang w:val="en-GB" w:eastAsia="ar-SA" w:bidi="ar-SA"/>
        </w:rPr>
      </w:pPr>
    </w:p>
    <w:p w14:paraId="73F45263" w14:textId="54DC16FC" w:rsidR="00EF5194" w:rsidRPr="00BC58EA" w:rsidRDefault="00EF5194" w:rsidP="6E14117F">
      <w:pPr>
        <w:spacing w:line="259" w:lineRule="auto"/>
        <w:ind w:left="284" w:hanging="284"/>
        <w:jc w:val="both"/>
        <w:rPr>
          <w:rFonts w:cs="Times New Roman"/>
          <w:lang w:val="en-GB"/>
        </w:rPr>
      </w:pPr>
      <w:r w:rsidRPr="00BC58EA">
        <w:rPr>
          <w:rFonts w:eastAsia="Times New Roman" w:cs="Times New Roman"/>
          <w:color w:val="auto"/>
          <w:lang w:val="en-US" w:eastAsia="ar-SA" w:bidi="ar-SA"/>
        </w:rPr>
        <w:t xml:space="preserve">2.   </w:t>
      </w:r>
      <w:r w:rsidR="60B3C379" w:rsidRPr="00BC58EA">
        <w:rPr>
          <w:rFonts w:eastAsia="Times New Roman" w:cs="Times New Roman"/>
          <w:color w:val="auto"/>
          <w:lang w:val="en-US" w:eastAsia="ar-SA" w:bidi="ar-SA"/>
        </w:rPr>
        <w:t xml:space="preserve">The Borrower shall insure the subject of the loan with a reputable insurance company against all </w:t>
      </w:r>
      <w:r w:rsidR="60B3C379" w:rsidRPr="00BC58EA">
        <w:rPr>
          <w:rFonts w:eastAsia="Times New Roman" w:cs="Times New Roman"/>
          <w:color w:val="auto"/>
          <w:lang w:val="en-US" w:eastAsia="ar-SA" w:bidi="ar-SA"/>
        </w:rPr>
        <w:lastRenderedPageBreak/>
        <w:t xml:space="preserve">risks of fire and other fortuitous events, burglary and robbery (including the risk of vandalism), traffic accidents, and other fortuitous or human-caused events associated with the transport and use of the subject of the loan, as well as any other risks necessary to ensure the absolute safety of the subject of the loan, for the total sum of PLN </w:t>
      </w:r>
      <w:r w:rsidR="60B3C379" w:rsidRPr="00BC58EA">
        <w:rPr>
          <w:rFonts w:eastAsia="Times New Roman" w:cs="Times New Roman"/>
          <w:color w:val="auto"/>
          <w:highlight w:val="yellow"/>
          <w:lang w:val="en-US" w:eastAsia="ar-SA" w:bidi="ar-SA"/>
        </w:rPr>
        <w:t>[amount]</w:t>
      </w:r>
      <w:r w:rsidR="60B3C379" w:rsidRPr="00BC58EA">
        <w:rPr>
          <w:rFonts w:eastAsia="Times New Roman" w:cs="Times New Roman"/>
          <w:color w:val="auto"/>
          <w:lang w:val="en-US" w:eastAsia="ar-SA" w:bidi="ar-SA"/>
        </w:rPr>
        <w:t xml:space="preserve"> (say: </w:t>
      </w:r>
      <w:r w:rsidR="60B3C379" w:rsidRPr="00BC58EA">
        <w:rPr>
          <w:rFonts w:eastAsia="Times New Roman" w:cs="Times New Roman"/>
          <w:color w:val="auto"/>
          <w:highlight w:val="yellow"/>
          <w:lang w:val="en-US" w:eastAsia="ar-SA" w:bidi="ar-SA"/>
        </w:rPr>
        <w:t>[amount in words]</w:t>
      </w:r>
      <w:r w:rsidR="60B3C379" w:rsidRPr="00BC58EA">
        <w:rPr>
          <w:rFonts w:eastAsia="Times New Roman" w:cs="Times New Roman"/>
          <w:color w:val="auto"/>
          <w:lang w:val="en-US" w:eastAsia="ar-SA" w:bidi="ar-SA"/>
        </w:rPr>
        <w:t>, 00/100 groszy).</w:t>
      </w:r>
      <w:r w:rsidRPr="00BC58EA">
        <w:rPr>
          <w:rFonts w:cs="Times New Roman"/>
          <w:lang w:val="en-GB"/>
        </w:rPr>
        <w:br/>
      </w:r>
      <w:r w:rsidR="60B3C379" w:rsidRPr="00BC58EA">
        <w:rPr>
          <w:rFonts w:eastAsia="Times New Roman" w:cs="Times New Roman"/>
          <w:color w:val="auto"/>
          <w:lang w:val="en-US" w:eastAsia="ar-SA" w:bidi="ar-SA"/>
        </w:rPr>
        <w:t>In the insurance policy/policies, the Borrower shall designate the Lender as the sole beneficiary entitled to receive the insurance compensation in full.</w:t>
      </w:r>
    </w:p>
    <w:p w14:paraId="4B94D5A5" w14:textId="77777777" w:rsidR="00EF5194" w:rsidRPr="00BC58EA" w:rsidRDefault="00EF5194">
      <w:pPr>
        <w:tabs>
          <w:tab w:val="left" w:pos="1800"/>
        </w:tabs>
        <w:ind w:left="284"/>
        <w:jc w:val="both"/>
        <w:rPr>
          <w:rFonts w:eastAsia="Times New Roman" w:cs="Times New Roman"/>
          <w:color w:val="auto"/>
          <w:lang w:val="en-GB" w:eastAsia="ar-SA" w:bidi="ar-SA"/>
        </w:rPr>
      </w:pPr>
    </w:p>
    <w:p w14:paraId="0C3B20ED" w14:textId="4E996676" w:rsidR="00EF5194" w:rsidRPr="00BC58EA" w:rsidRDefault="00EF5194">
      <w:pPr>
        <w:tabs>
          <w:tab w:val="left" w:pos="1800"/>
        </w:tabs>
        <w:ind w:left="284" w:hanging="284"/>
        <w:jc w:val="both"/>
        <w:rPr>
          <w:rFonts w:cs="Times New Roman"/>
          <w:lang w:val="en-GB"/>
        </w:rPr>
      </w:pPr>
      <w:r w:rsidRPr="00BC58EA">
        <w:rPr>
          <w:rFonts w:eastAsia="Times New Roman" w:cs="Times New Roman"/>
          <w:color w:val="auto"/>
          <w:lang w:val="en-US" w:eastAsia="ar-SA" w:bidi="ar-SA"/>
        </w:rPr>
        <w:t xml:space="preserve">3. </w:t>
      </w:r>
      <w:r w:rsidR="072EE80A" w:rsidRPr="00BC58EA">
        <w:rPr>
          <w:rFonts w:eastAsia="Times New Roman" w:cs="Times New Roman"/>
          <w:color w:val="auto"/>
          <w:lang w:val="en-US" w:eastAsia="ar-SA" w:bidi="ar-SA"/>
        </w:rPr>
        <w:t>The premises and display cases used for the storage and exhibition of the loaned objects constituting cultural property must comply with all security and safety requirements, and must be equipped with protection systems against theft, damage, or fire.</w:t>
      </w:r>
    </w:p>
    <w:p w14:paraId="3DEEC669" w14:textId="77777777" w:rsidR="00EF5194" w:rsidRPr="00BC58EA" w:rsidRDefault="00EF5194">
      <w:pPr>
        <w:tabs>
          <w:tab w:val="left" w:pos="1800"/>
        </w:tabs>
        <w:rPr>
          <w:rFonts w:eastAsia="Times New Roman" w:cs="Times New Roman"/>
          <w:color w:val="auto"/>
          <w:lang w:val="en-GB" w:eastAsia="ar-SA" w:bidi="ar-SA"/>
        </w:rPr>
      </w:pPr>
    </w:p>
    <w:p w14:paraId="0352ECDE" w14:textId="78D0131B" w:rsidR="00EF5194" w:rsidRPr="00BC58EA" w:rsidRDefault="00EF5194">
      <w:pPr>
        <w:tabs>
          <w:tab w:val="left" w:pos="720"/>
        </w:tabs>
        <w:rPr>
          <w:rFonts w:cs="Times New Roman"/>
          <w:lang w:val="en-GB"/>
        </w:rPr>
      </w:pPr>
      <w:r w:rsidRPr="00BC58EA">
        <w:rPr>
          <w:rFonts w:eastAsia="Times New Roman" w:cs="Times New Roman"/>
          <w:color w:val="auto"/>
          <w:lang w:val="en-GB" w:eastAsia="ar-SA" w:bidi="ar-SA"/>
        </w:rPr>
        <w:t>4.</w:t>
      </w:r>
      <w:r w:rsidRPr="00BC58EA">
        <w:rPr>
          <w:rFonts w:eastAsia="Times New Roman" w:cs="Times New Roman"/>
          <w:i/>
          <w:iCs/>
          <w:color w:val="auto"/>
          <w:lang w:val="en-GB" w:eastAsia="ar-SA" w:bidi="ar-SA"/>
        </w:rPr>
        <w:t xml:space="preserve">  </w:t>
      </w:r>
      <w:r w:rsidR="69ADA972" w:rsidRPr="00BC58EA">
        <w:rPr>
          <w:rFonts w:eastAsia="Times New Roman" w:cs="Times New Roman"/>
          <w:color w:val="auto"/>
          <w:lang w:val="en-GB" w:eastAsia="ar-SA" w:bidi="ar-SA"/>
        </w:rPr>
        <w:t>The Borrower hereby undertakes to:</w:t>
      </w:r>
    </w:p>
    <w:p w14:paraId="24A13745" w14:textId="237355D3" w:rsidR="00EF5194" w:rsidRPr="00BC58EA" w:rsidRDefault="69ADA972" w:rsidP="6E14117F">
      <w:pPr>
        <w:numPr>
          <w:ilvl w:val="0"/>
          <w:numId w:val="7"/>
        </w:numPr>
        <w:ind w:left="709"/>
        <w:rPr>
          <w:rFonts w:cs="Times New Roman"/>
          <w:lang w:val="en-GB"/>
        </w:rPr>
      </w:pPr>
      <w:r w:rsidRPr="00BC58EA">
        <w:rPr>
          <w:rFonts w:eastAsia="Times New Roman" w:cs="Times New Roman"/>
          <w:color w:val="auto"/>
          <w:lang w:val="en-GB" w:eastAsia="ar-SA" w:bidi="ar-SA"/>
        </w:rPr>
        <w:t>bear the costs of round-trip transport for the subject of the loan;</w:t>
      </w:r>
    </w:p>
    <w:p w14:paraId="48791A8C" w14:textId="5CE4F39D" w:rsidR="69ADA972" w:rsidRPr="00BC58EA" w:rsidRDefault="69ADA972" w:rsidP="6E14117F">
      <w:pPr>
        <w:numPr>
          <w:ilvl w:val="0"/>
          <w:numId w:val="7"/>
        </w:numPr>
        <w:ind w:left="709"/>
        <w:rPr>
          <w:rFonts w:cs="Times New Roman"/>
          <w:lang w:val="en-GB"/>
        </w:rPr>
      </w:pPr>
      <w:r w:rsidRPr="00BC58EA">
        <w:rPr>
          <w:rFonts w:eastAsia="Times New Roman" w:cs="Times New Roman"/>
          <w:color w:val="auto"/>
          <w:lang w:val="en-GB" w:eastAsia="ar-SA" w:bidi="ar-SA"/>
        </w:rPr>
        <w:t>secure the subject of the loan against damage during transport;</w:t>
      </w:r>
    </w:p>
    <w:p w14:paraId="4E3715CC" w14:textId="31FCF646" w:rsidR="69ADA972" w:rsidRPr="00BC58EA" w:rsidRDefault="69ADA972" w:rsidP="6E14117F">
      <w:pPr>
        <w:numPr>
          <w:ilvl w:val="0"/>
          <w:numId w:val="7"/>
        </w:numPr>
        <w:ind w:left="709"/>
        <w:rPr>
          <w:rFonts w:cs="Times New Roman"/>
          <w:lang w:val="en-GB"/>
        </w:rPr>
      </w:pPr>
      <w:r w:rsidRPr="00BC58EA">
        <w:rPr>
          <w:rFonts w:eastAsia="Times New Roman" w:cs="Times New Roman"/>
          <w:color w:val="auto"/>
          <w:lang w:val="en-GB" w:eastAsia="ar-SA" w:bidi="ar-SA"/>
        </w:rPr>
        <w:t>assume full responsibility for the condition and safety of the subject of the loan from the moment of its takeover until its return to the Lender;</w:t>
      </w:r>
    </w:p>
    <w:p w14:paraId="4E0A6B79" w14:textId="753A7C77" w:rsidR="69ADA972" w:rsidRPr="00BC58EA" w:rsidRDefault="69ADA972" w:rsidP="6E14117F">
      <w:pPr>
        <w:numPr>
          <w:ilvl w:val="0"/>
          <w:numId w:val="7"/>
        </w:numPr>
        <w:ind w:left="709"/>
        <w:rPr>
          <w:rFonts w:cs="Times New Roman"/>
          <w:lang w:val="en-GB"/>
        </w:rPr>
      </w:pPr>
      <w:r w:rsidRPr="00BC58EA">
        <w:rPr>
          <w:rFonts w:eastAsia="Times New Roman" w:cs="Times New Roman"/>
          <w:color w:val="auto"/>
          <w:lang w:val="en-GB" w:eastAsia="ar-SA" w:bidi="ar-SA"/>
        </w:rPr>
        <w:t>return the subject of the loan in the same condition as received;</w:t>
      </w:r>
    </w:p>
    <w:p w14:paraId="54ED0537" w14:textId="38B832C6" w:rsidR="69ADA972" w:rsidRPr="00BC58EA" w:rsidRDefault="69ADA972" w:rsidP="6E14117F">
      <w:pPr>
        <w:numPr>
          <w:ilvl w:val="0"/>
          <w:numId w:val="7"/>
        </w:numPr>
        <w:ind w:left="709"/>
        <w:rPr>
          <w:rFonts w:cs="Times New Roman"/>
          <w:lang w:val="en-GB"/>
        </w:rPr>
      </w:pPr>
      <w:r w:rsidRPr="00BC58EA">
        <w:rPr>
          <w:rFonts w:eastAsia="Times New Roman" w:cs="Times New Roman"/>
          <w:color w:val="auto"/>
          <w:lang w:val="en-US" w:eastAsia="ar-SA" w:bidi="ar-SA"/>
        </w:rPr>
        <w:t>in the event of damage to the subject of the loan, cover the costs of necessary conservation and repair works aimed at restoring the subject of the loan to the condition in which the Lender delivered it to the Borrower;</w:t>
      </w:r>
    </w:p>
    <w:p w14:paraId="66851B32" w14:textId="3EFEAEC1" w:rsidR="69ADA972" w:rsidRPr="00BC58EA" w:rsidRDefault="69ADA972" w:rsidP="6E14117F">
      <w:pPr>
        <w:numPr>
          <w:ilvl w:val="0"/>
          <w:numId w:val="7"/>
        </w:numPr>
        <w:ind w:left="709"/>
        <w:rPr>
          <w:rFonts w:cs="Times New Roman"/>
          <w:lang w:val="en-GB"/>
        </w:rPr>
      </w:pPr>
      <w:r w:rsidRPr="00BC58EA">
        <w:rPr>
          <w:rFonts w:eastAsia="Times New Roman" w:cs="Times New Roman"/>
          <w:color w:val="auto"/>
          <w:lang w:val="en-GB" w:eastAsia="ar-SA" w:bidi="ar-SA"/>
        </w:rPr>
        <w:t>not to perform any conservation treatments or make any alterations whatsoever to the subject of the loan.</w:t>
      </w:r>
    </w:p>
    <w:p w14:paraId="3656B9AB" w14:textId="77777777" w:rsidR="00EF5194" w:rsidRPr="00BC58EA" w:rsidRDefault="00EF5194">
      <w:pPr>
        <w:ind w:left="720"/>
        <w:rPr>
          <w:rFonts w:eastAsia="Times New Roman" w:cs="Times New Roman"/>
          <w:color w:val="auto"/>
          <w:lang w:val="en-GB" w:eastAsia="ar-SA" w:bidi="ar-SA"/>
        </w:rPr>
      </w:pPr>
    </w:p>
    <w:p w14:paraId="693BC9D0" w14:textId="0C4C1FDC" w:rsidR="00EF5194" w:rsidRPr="00BC58EA" w:rsidRDefault="00EF5194">
      <w:pPr>
        <w:pStyle w:val="Tekstpodstawowywcity"/>
        <w:ind w:left="284" w:hanging="284"/>
        <w:rPr>
          <w:rFonts w:cs="Times New Roman"/>
          <w:lang w:val="en-GB"/>
        </w:rPr>
      </w:pPr>
      <w:r w:rsidRPr="00BC58EA">
        <w:rPr>
          <w:rFonts w:cs="Times New Roman"/>
          <w:color w:val="auto"/>
          <w:lang w:val="en-US"/>
        </w:rPr>
        <w:t xml:space="preserve">5. </w:t>
      </w:r>
      <w:r w:rsidR="523D7C9D" w:rsidRPr="00BC58EA">
        <w:rPr>
          <w:rFonts w:cs="Times New Roman"/>
          <w:color w:val="auto"/>
          <w:lang w:val="en-US"/>
        </w:rPr>
        <w:t>Furthermore, the Borrower is obliged to include a statement in the exhibition, catalogs, and all other forms of publication, next to each object loaned by the Lender, indicating that it originates from the collections of the Wrocław University Library.</w:t>
      </w:r>
    </w:p>
    <w:p w14:paraId="45FB0818" w14:textId="77777777" w:rsidR="00EF5194" w:rsidRPr="00BC58EA" w:rsidRDefault="00EF5194">
      <w:pPr>
        <w:pStyle w:val="Tekstpodstawowywcity"/>
        <w:rPr>
          <w:rFonts w:cs="Times New Roman"/>
          <w:color w:val="auto"/>
          <w:lang w:val="en-GB"/>
        </w:rPr>
      </w:pPr>
    </w:p>
    <w:p w14:paraId="2F8AB7DA" w14:textId="6327A242" w:rsidR="00EF5194" w:rsidRPr="00BC58EA" w:rsidRDefault="00EF5194">
      <w:pPr>
        <w:jc w:val="both"/>
        <w:rPr>
          <w:rFonts w:cs="Times New Roman"/>
          <w:lang w:val="en-GB"/>
        </w:rPr>
      </w:pPr>
      <w:r w:rsidRPr="00BC58EA">
        <w:rPr>
          <w:rFonts w:eastAsia="Times New Roman" w:cs="Times New Roman"/>
          <w:color w:val="auto"/>
          <w:lang w:val="en-GB" w:eastAsia="ar-SA" w:bidi="ar-SA"/>
        </w:rPr>
        <w:t>6.</w:t>
      </w:r>
      <w:r w:rsidRPr="00BC58EA">
        <w:rPr>
          <w:rFonts w:eastAsia="Times New Roman" w:cs="Times New Roman"/>
          <w:i/>
          <w:iCs/>
          <w:color w:val="auto"/>
          <w:lang w:val="en-GB" w:eastAsia="ar-SA" w:bidi="ar-SA"/>
        </w:rPr>
        <w:t xml:space="preserve">  </w:t>
      </w:r>
      <w:r w:rsidR="05A2822B" w:rsidRPr="00BC58EA">
        <w:rPr>
          <w:rFonts w:eastAsia="Times New Roman" w:cs="Times New Roman"/>
          <w:color w:val="auto"/>
          <w:lang w:val="en-GB" w:eastAsia="ar-SA" w:bidi="ar-SA"/>
        </w:rPr>
        <w:t>The Borrower shall not have the right to:</w:t>
      </w:r>
    </w:p>
    <w:p w14:paraId="398A4B72" w14:textId="44ED977D" w:rsidR="00EF5194" w:rsidRPr="00BC58EA" w:rsidRDefault="00EF5194" w:rsidP="6E14117F">
      <w:pPr>
        <w:numPr>
          <w:ilvl w:val="0"/>
          <w:numId w:val="6"/>
        </w:numPr>
        <w:jc w:val="both"/>
        <w:rPr>
          <w:rFonts w:cs="Times New Roman"/>
          <w:lang w:val="en-GB"/>
        </w:rPr>
      </w:pPr>
      <w:r w:rsidRPr="00BC58EA">
        <w:rPr>
          <w:rFonts w:eastAsia="Times New Roman" w:cs="Times New Roman"/>
          <w:color w:val="auto"/>
          <w:lang w:val="en-GB" w:eastAsia="ar-SA" w:bidi="ar-SA"/>
        </w:rPr>
        <w:t xml:space="preserve">   </w:t>
      </w:r>
      <w:r w:rsidR="2B253C2C" w:rsidRPr="00BC58EA">
        <w:rPr>
          <w:rFonts w:eastAsia="Times New Roman" w:cs="Times New Roman"/>
          <w:color w:val="auto"/>
          <w:lang w:val="en-GB" w:eastAsia="ar-SA" w:bidi="ar-SA"/>
        </w:rPr>
        <w:t>transfer or sublease the subject of the loan to other institutions, legal entities, or natural persons;</w:t>
      </w:r>
    </w:p>
    <w:p w14:paraId="7831029F" w14:textId="301667F9" w:rsidR="00EF5194" w:rsidRPr="00BC58EA" w:rsidRDefault="00EF5194" w:rsidP="6E14117F">
      <w:pPr>
        <w:numPr>
          <w:ilvl w:val="0"/>
          <w:numId w:val="6"/>
        </w:numPr>
        <w:jc w:val="both"/>
        <w:rPr>
          <w:rFonts w:cs="Times New Roman"/>
          <w:lang w:val="en-GB"/>
        </w:rPr>
      </w:pPr>
      <w:r w:rsidRPr="00BC58EA">
        <w:rPr>
          <w:rFonts w:eastAsia="Times New Roman" w:cs="Times New Roman"/>
          <w:color w:val="auto"/>
          <w:lang w:val="en-GB" w:eastAsia="ar-SA" w:bidi="ar-SA"/>
        </w:rPr>
        <w:t xml:space="preserve">   </w:t>
      </w:r>
      <w:r w:rsidR="51BB202C" w:rsidRPr="00BC58EA">
        <w:rPr>
          <w:rFonts w:eastAsia="Times New Roman" w:cs="Times New Roman"/>
          <w:color w:val="auto"/>
          <w:lang w:val="en-GB" w:eastAsia="ar-SA" w:bidi="ar-SA"/>
        </w:rPr>
        <w:t>use the subject of the loan for purposes other than those specified in this Agreement;</w:t>
      </w:r>
    </w:p>
    <w:p w14:paraId="4CDF8E67" w14:textId="57BA22DB" w:rsidR="00EF5194" w:rsidRPr="00BC58EA" w:rsidRDefault="00EF5194" w:rsidP="6E14117F">
      <w:pPr>
        <w:numPr>
          <w:ilvl w:val="0"/>
          <w:numId w:val="6"/>
        </w:numPr>
        <w:jc w:val="both"/>
        <w:rPr>
          <w:rFonts w:cs="Times New Roman"/>
          <w:lang w:val="en-GB"/>
        </w:rPr>
      </w:pPr>
      <w:r w:rsidRPr="00BC58EA">
        <w:rPr>
          <w:rFonts w:eastAsia="Times New Roman" w:cs="Times New Roman"/>
          <w:color w:val="auto"/>
          <w:lang w:val="en-GB" w:eastAsia="ar-SA" w:bidi="ar-SA"/>
        </w:rPr>
        <w:t xml:space="preserve">   </w:t>
      </w:r>
      <w:r w:rsidR="5B80FBA3" w:rsidRPr="00BC58EA">
        <w:rPr>
          <w:rFonts w:eastAsia="Times New Roman" w:cs="Times New Roman"/>
          <w:color w:val="auto"/>
          <w:lang w:val="en-GB" w:eastAsia="ar-SA" w:bidi="ar-SA"/>
        </w:rPr>
        <w:t>copy or reproduce the subject of the loan in any form whatsoever;</w:t>
      </w:r>
    </w:p>
    <w:p w14:paraId="5D1C8B62" w14:textId="036E892C" w:rsidR="00EF5194" w:rsidRPr="00BC58EA" w:rsidRDefault="00EF5194" w:rsidP="6E14117F">
      <w:pPr>
        <w:numPr>
          <w:ilvl w:val="0"/>
          <w:numId w:val="6"/>
        </w:numPr>
        <w:jc w:val="both"/>
        <w:rPr>
          <w:rFonts w:cs="Times New Roman"/>
          <w:lang w:val="en-GB"/>
        </w:rPr>
      </w:pPr>
      <w:r w:rsidRPr="00BC58EA">
        <w:rPr>
          <w:rFonts w:eastAsia="Times New Roman" w:cs="Times New Roman"/>
          <w:color w:val="auto"/>
          <w:lang w:val="en-US" w:eastAsia="ar-SA" w:bidi="ar-SA"/>
        </w:rPr>
        <w:t xml:space="preserve"> </w:t>
      </w:r>
      <w:r w:rsidRPr="00BC58EA">
        <w:rPr>
          <w:rFonts w:eastAsia="Times New Roman" w:cs="Times New Roman"/>
          <w:color w:val="auto"/>
          <w:lang w:val="en-US"/>
        </w:rPr>
        <w:t xml:space="preserve">  </w:t>
      </w:r>
      <w:r w:rsidR="56F77BDD" w:rsidRPr="00BC58EA">
        <w:rPr>
          <w:rFonts w:eastAsia="Times New Roman" w:cs="Times New Roman"/>
          <w:color w:val="auto"/>
          <w:lang w:val="en-US"/>
        </w:rPr>
        <w:t>change the designated place of storage without the prior consent of the Lender.</w:t>
      </w:r>
    </w:p>
    <w:p w14:paraId="049F31CB" w14:textId="77777777" w:rsidR="00EF5194" w:rsidRPr="00BC58EA" w:rsidRDefault="00EF5194">
      <w:pPr>
        <w:ind w:left="360"/>
        <w:jc w:val="both"/>
        <w:rPr>
          <w:rFonts w:eastAsia="Times New Roman" w:cs="Times New Roman"/>
          <w:color w:val="auto"/>
          <w:lang w:val="en-GB" w:eastAsia="ar-SA" w:bidi="ar-SA"/>
        </w:rPr>
      </w:pPr>
    </w:p>
    <w:p w14:paraId="0D9ACCD3" w14:textId="4DBE5134" w:rsidR="00EF5194" w:rsidRPr="00BC58EA" w:rsidRDefault="00EF5194" w:rsidP="6E14117F">
      <w:pPr>
        <w:ind w:left="284" w:hanging="284"/>
        <w:jc w:val="both"/>
        <w:rPr>
          <w:rFonts w:cs="Times New Roman"/>
          <w:color w:val="auto"/>
          <w:lang w:val="en-US"/>
        </w:rPr>
      </w:pPr>
      <w:r w:rsidRPr="00BC58EA">
        <w:rPr>
          <w:rFonts w:cs="Times New Roman"/>
          <w:color w:val="auto"/>
          <w:lang w:val="en-US"/>
        </w:rPr>
        <w:t xml:space="preserve">7. </w:t>
      </w:r>
      <w:r w:rsidR="49E4471F" w:rsidRPr="00BC58EA">
        <w:rPr>
          <w:rFonts w:cs="Times New Roman"/>
          <w:color w:val="auto"/>
          <w:lang w:val="en-US"/>
        </w:rPr>
        <w:t>The Lender reserves the right to have its representative present during the packing, unpacking, transport, installation, and dismantling of the exhibition, as well as during any other works associated with the subject of the loan. The dates and venue of the aforementioned works shall be agreed upon by the Parties with sufficient prior notice to enable the presence of the Lender's representative. The Borrower is obliged to comply with the instructions of the Lender's representative regarding matters related to the subject of the loan.</w:t>
      </w:r>
    </w:p>
    <w:p w14:paraId="53128261" w14:textId="77777777" w:rsidR="00EF5194" w:rsidRPr="00BC58EA" w:rsidRDefault="00EF5194">
      <w:pPr>
        <w:ind w:left="284" w:hanging="284"/>
        <w:jc w:val="both"/>
        <w:rPr>
          <w:rFonts w:cs="Times New Roman"/>
          <w:lang w:val="en-GB"/>
        </w:rPr>
      </w:pPr>
    </w:p>
    <w:p w14:paraId="18CCE0AE" w14:textId="7256442E" w:rsidR="00EF5194" w:rsidRPr="00BC58EA" w:rsidRDefault="00EF5194">
      <w:pPr>
        <w:ind w:left="284" w:hanging="284"/>
        <w:jc w:val="both"/>
        <w:rPr>
          <w:rFonts w:cs="Times New Roman"/>
          <w:lang w:val="en-GB"/>
        </w:rPr>
      </w:pPr>
      <w:r w:rsidRPr="00BC58EA">
        <w:rPr>
          <w:rFonts w:cs="Times New Roman"/>
          <w:color w:val="auto"/>
          <w:lang w:val="en-US"/>
        </w:rPr>
        <w:t xml:space="preserve">8. </w:t>
      </w:r>
      <w:r w:rsidR="202EC759" w:rsidRPr="00BC58EA">
        <w:rPr>
          <w:rFonts w:cs="Times New Roman"/>
          <w:color w:val="auto"/>
          <w:lang w:val="en-US"/>
        </w:rPr>
        <w:t>The Borrower shall provide the Lender, free of charge, with 1 copy of the publication accompanying the exhibition, should such a publication be issued.</w:t>
      </w:r>
    </w:p>
    <w:p w14:paraId="44F24B56" w14:textId="47E0CABC" w:rsidR="00EF5194" w:rsidRPr="00BC58EA" w:rsidRDefault="00EF5194">
      <w:pPr>
        <w:ind w:left="284" w:hanging="284"/>
        <w:jc w:val="both"/>
        <w:rPr>
          <w:rFonts w:cs="Times New Roman"/>
          <w:lang w:val="en-GB"/>
        </w:rPr>
      </w:pPr>
      <w:r w:rsidRPr="00BC58EA">
        <w:rPr>
          <w:rFonts w:cs="Times New Roman"/>
          <w:lang w:val="en-US"/>
        </w:rPr>
        <w:t xml:space="preserve"> </w:t>
      </w:r>
    </w:p>
    <w:p w14:paraId="67F6D762" w14:textId="77777777" w:rsidR="00EF5194" w:rsidRPr="00BC58EA" w:rsidRDefault="00EF5194">
      <w:pPr>
        <w:tabs>
          <w:tab w:val="left" w:pos="794"/>
        </w:tabs>
        <w:jc w:val="center"/>
        <w:rPr>
          <w:rFonts w:cs="Times New Roman"/>
        </w:rPr>
      </w:pPr>
      <w:r w:rsidRPr="00BC58EA">
        <w:rPr>
          <w:rFonts w:eastAsia="Times New Roman" w:cs="Times New Roman"/>
          <w:color w:val="auto"/>
          <w:lang w:eastAsia="ar-SA" w:bidi="ar-SA"/>
        </w:rPr>
        <w:t>§ 3</w:t>
      </w:r>
    </w:p>
    <w:p w14:paraId="62486C05" w14:textId="77777777" w:rsidR="00EF5194" w:rsidRPr="00BC58EA" w:rsidRDefault="00EF5194">
      <w:pPr>
        <w:tabs>
          <w:tab w:val="left" w:pos="794"/>
        </w:tabs>
        <w:jc w:val="center"/>
        <w:rPr>
          <w:rFonts w:eastAsia="Times New Roman" w:cs="Times New Roman"/>
          <w:color w:val="auto"/>
          <w:lang w:eastAsia="ar-SA" w:bidi="ar-SA"/>
        </w:rPr>
      </w:pPr>
    </w:p>
    <w:p w14:paraId="43307210" w14:textId="75EF0BE8" w:rsidR="4634A5EC" w:rsidRPr="00BC58EA" w:rsidRDefault="4634A5EC" w:rsidP="6E14117F">
      <w:pPr>
        <w:pStyle w:val="Akapitzlist"/>
        <w:numPr>
          <w:ilvl w:val="0"/>
          <w:numId w:val="5"/>
        </w:numPr>
        <w:spacing w:after="0"/>
        <w:jc w:val="both"/>
        <w:rPr>
          <w:rFonts w:ascii="Times New Roman" w:eastAsia="Times New Roman" w:hAnsi="Times New Roman"/>
          <w:sz w:val="24"/>
          <w:szCs w:val="24"/>
          <w:lang w:val="en-GB"/>
        </w:rPr>
      </w:pPr>
      <w:r w:rsidRPr="00BC58EA">
        <w:rPr>
          <w:rFonts w:ascii="Times New Roman" w:eastAsia="Times New Roman" w:hAnsi="Times New Roman"/>
          <w:sz w:val="24"/>
          <w:szCs w:val="24"/>
          <w:lang w:val="en-GB"/>
        </w:rPr>
        <w:t>The collection and return of the subject of the loan shall take place in the presence of representatives of both Parties.</w:t>
      </w:r>
    </w:p>
    <w:p w14:paraId="342B01D3" w14:textId="47446D3E" w:rsidR="4634A5EC" w:rsidRPr="00BC58EA" w:rsidRDefault="4634A5EC" w:rsidP="6E14117F">
      <w:pPr>
        <w:pStyle w:val="Akapitzlist"/>
        <w:numPr>
          <w:ilvl w:val="0"/>
          <w:numId w:val="5"/>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lastRenderedPageBreak/>
        <w:t>The collection shall be based on a Handover Protocol signed by the representatives of both Parties.</w:t>
      </w:r>
    </w:p>
    <w:p w14:paraId="309DDA75" w14:textId="51719D43" w:rsidR="4634A5EC" w:rsidRPr="00BC58EA" w:rsidRDefault="4634A5EC" w:rsidP="6E14117F">
      <w:pPr>
        <w:pStyle w:val="Akapitzlist"/>
        <w:numPr>
          <w:ilvl w:val="0"/>
          <w:numId w:val="5"/>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The Handover Protocol (of delivery and return) shall contain information regarding the condition of the object.</w:t>
      </w:r>
    </w:p>
    <w:p w14:paraId="267FA04F" w14:textId="43522BBF" w:rsidR="4634A5EC" w:rsidRPr="00BC58EA" w:rsidRDefault="4634A5EC" w:rsidP="6E14117F">
      <w:pPr>
        <w:pStyle w:val="Akapitzlist"/>
        <w:numPr>
          <w:ilvl w:val="0"/>
          <w:numId w:val="5"/>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The representative of the Borrower is obliged to possess a personalized authorization to collect the subject of the loan, along with an identity document.</w:t>
      </w:r>
    </w:p>
    <w:p w14:paraId="0A36578B" w14:textId="6148C18D" w:rsidR="4634A5EC" w:rsidRPr="00BC58EA" w:rsidRDefault="4634A5EC" w:rsidP="6E14117F">
      <w:pPr>
        <w:pStyle w:val="Akapitzlist"/>
        <w:numPr>
          <w:ilvl w:val="0"/>
          <w:numId w:val="5"/>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The return of the subject of the loan shall be executed on the basis of a Confirmation of Return, accompanied by a Handover Protocol, also signed by the representatives of both Parties.</w:t>
      </w:r>
    </w:p>
    <w:p w14:paraId="7233A844" w14:textId="2B898298" w:rsidR="4634A5EC" w:rsidRPr="00BC58EA" w:rsidRDefault="4634A5EC" w:rsidP="6E14117F">
      <w:pPr>
        <w:pStyle w:val="Akapitzlist"/>
        <w:numPr>
          <w:ilvl w:val="0"/>
          <w:numId w:val="5"/>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In the event of a delay in the return of the subject of the loan, the Borrower shall pay the Lender a contractual penalty in the amount of PLN 1,000.00 for each day of delay.</w:t>
      </w:r>
    </w:p>
    <w:p w14:paraId="16C1EA70" w14:textId="5455574A" w:rsidR="6E14117F" w:rsidRPr="00BC58EA" w:rsidRDefault="6E14117F" w:rsidP="6E14117F">
      <w:pPr>
        <w:ind w:left="284" w:hanging="284"/>
        <w:jc w:val="both"/>
        <w:rPr>
          <w:rFonts w:cs="Times New Roman"/>
          <w:color w:val="auto"/>
          <w:lang w:val="en-GB"/>
        </w:rPr>
      </w:pPr>
    </w:p>
    <w:p w14:paraId="4101652C" w14:textId="77777777" w:rsidR="00EF5194" w:rsidRPr="00BC58EA" w:rsidRDefault="00EF5194">
      <w:pPr>
        <w:ind w:left="284" w:hanging="284"/>
        <w:jc w:val="both"/>
        <w:rPr>
          <w:rFonts w:cs="Times New Roman"/>
          <w:color w:val="auto"/>
          <w:lang w:val="en-GB"/>
        </w:rPr>
      </w:pPr>
    </w:p>
    <w:p w14:paraId="4B99056E" w14:textId="77777777" w:rsidR="00EF5194" w:rsidRPr="00BC58EA" w:rsidRDefault="00EF5194">
      <w:pPr>
        <w:ind w:left="284" w:hanging="284"/>
        <w:rPr>
          <w:rFonts w:cs="Times New Roman"/>
          <w:color w:val="auto"/>
          <w:lang w:val="en-GB"/>
        </w:rPr>
      </w:pPr>
    </w:p>
    <w:p w14:paraId="286014C0" w14:textId="77777777" w:rsidR="00EF5194" w:rsidRPr="00BC58EA" w:rsidRDefault="00EF5194">
      <w:pPr>
        <w:jc w:val="center"/>
        <w:rPr>
          <w:rFonts w:cs="Times New Roman"/>
        </w:rPr>
      </w:pPr>
      <w:r w:rsidRPr="00BC58EA">
        <w:rPr>
          <w:rFonts w:eastAsia="Times New Roman" w:cs="Times New Roman"/>
          <w:color w:val="auto"/>
          <w:lang w:eastAsia="ar-SA" w:bidi="ar-SA"/>
        </w:rPr>
        <w:t>§ 4</w:t>
      </w:r>
    </w:p>
    <w:p w14:paraId="1299C43A" w14:textId="77777777" w:rsidR="00EF5194" w:rsidRPr="00BC58EA" w:rsidRDefault="00EF5194">
      <w:pPr>
        <w:jc w:val="center"/>
        <w:rPr>
          <w:rFonts w:eastAsia="Times New Roman" w:cs="Times New Roman"/>
          <w:color w:val="auto"/>
          <w:lang w:eastAsia="ar-SA" w:bidi="ar-SA"/>
        </w:rPr>
      </w:pPr>
    </w:p>
    <w:p w14:paraId="20ABE673" w14:textId="5364524E" w:rsidR="2F96AD4F" w:rsidRPr="00BC58EA" w:rsidRDefault="2F96AD4F" w:rsidP="6E14117F">
      <w:pPr>
        <w:pStyle w:val="Akapitzlist"/>
        <w:numPr>
          <w:ilvl w:val="0"/>
          <w:numId w:val="4"/>
        </w:numPr>
        <w:spacing w:after="0"/>
        <w:jc w:val="both"/>
        <w:rPr>
          <w:rFonts w:ascii="Times New Roman" w:eastAsia="Times New Roman" w:hAnsi="Times New Roman"/>
          <w:sz w:val="24"/>
          <w:szCs w:val="24"/>
          <w:lang w:val="en-GB"/>
        </w:rPr>
      </w:pPr>
      <w:r w:rsidRPr="00BC58EA">
        <w:rPr>
          <w:rFonts w:ascii="Times New Roman" w:eastAsia="Times New Roman" w:hAnsi="Times New Roman"/>
          <w:sz w:val="24"/>
          <w:szCs w:val="24"/>
          <w:lang w:val="en-GB"/>
        </w:rPr>
        <w:t>The Lender shall have the right to terminate this Agreement with immediate effect if the safety of the subject of the loan is jeopardized or if it appears from the circumstances that the return of the subject of the loan within the prescribed deadline will be impossible.</w:t>
      </w:r>
    </w:p>
    <w:p w14:paraId="4071B10F" w14:textId="0AB81DF0" w:rsidR="2F96AD4F" w:rsidRPr="00BC58EA" w:rsidRDefault="2F96AD4F" w:rsidP="6E14117F">
      <w:pPr>
        <w:pStyle w:val="Akapitzlist"/>
        <w:numPr>
          <w:ilvl w:val="0"/>
          <w:numId w:val="4"/>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The Lender shall have the right to terminate this Agreement with immediate effect in the event of the Borrower’s failure to comply with the terms and conditions provided for in § 2 paragraph 6.</w:t>
      </w:r>
    </w:p>
    <w:p w14:paraId="4726D787" w14:textId="45777832" w:rsidR="2F96AD4F" w:rsidRPr="00BC58EA" w:rsidRDefault="2F96AD4F" w:rsidP="6E14117F">
      <w:pPr>
        <w:pStyle w:val="Akapitzlist"/>
        <w:numPr>
          <w:ilvl w:val="0"/>
          <w:numId w:val="4"/>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In the event of the termination of this Agreement for any reason whatsoever, the Borrower shall be obliged to return the subject of the loan to the Lender upon its every demand. In such a case, the provisions of § 3 of this Agreement shall apply.</w:t>
      </w:r>
    </w:p>
    <w:p w14:paraId="33C1F973" w14:textId="0B87A54F" w:rsidR="6E14117F" w:rsidRPr="00BC58EA" w:rsidRDefault="6E14117F" w:rsidP="6E14117F">
      <w:pPr>
        <w:widowControl/>
        <w:ind w:left="284" w:hanging="284"/>
        <w:jc w:val="both"/>
        <w:rPr>
          <w:rFonts w:eastAsia="Times New Roman" w:cs="Times New Roman"/>
          <w:color w:val="auto"/>
          <w:lang w:val="en-GB" w:eastAsia="pl-PL" w:bidi="ar-SA"/>
        </w:rPr>
      </w:pPr>
    </w:p>
    <w:p w14:paraId="4DDBEF00" w14:textId="77777777" w:rsidR="00EF5194" w:rsidRPr="00BC58EA" w:rsidRDefault="00EF5194">
      <w:pPr>
        <w:widowControl/>
        <w:suppressAutoHyphens w:val="0"/>
        <w:ind w:firstLine="284"/>
        <w:rPr>
          <w:rFonts w:eastAsia="Times New Roman" w:cs="Times New Roman"/>
          <w:color w:val="auto"/>
          <w:lang w:val="en-GB" w:eastAsia="pl-PL" w:bidi="ar-SA"/>
        </w:rPr>
      </w:pPr>
    </w:p>
    <w:p w14:paraId="6383BC2B" w14:textId="77777777" w:rsidR="00EF5194" w:rsidRPr="00BC58EA" w:rsidRDefault="00EF5194">
      <w:pPr>
        <w:jc w:val="center"/>
        <w:rPr>
          <w:rFonts w:eastAsia="Times New Roman" w:cs="Times New Roman"/>
          <w:color w:val="auto"/>
          <w:lang w:eastAsia="ar-SA" w:bidi="ar-SA"/>
        </w:rPr>
      </w:pPr>
      <w:r w:rsidRPr="00BC58EA">
        <w:rPr>
          <w:rFonts w:eastAsia="Times New Roman" w:cs="Times New Roman"/>
          <w:color w:val="auto"/>
          <w:lang w:eastAsia="ar-SA" w:bidi="ar-SA"/>
        </w:rPr>
        <w:t>§ 5</w:t>
      </w:r>
    </w:p>
    <w:p w14:paraId="3461D779" w14:textId="77777777" w:rsidR="00847018" w:rsidRPr="00BC58EA" w:rsidRDefault="00847018">
      <w:pPr>
        <w:jc w:val="center"/>
        <w:rPr>
          <w:rFonts w:cs="Times New Roman"/>
        </w:rPr>
      </w:pPr>
    </w:p>
    <w:p w14:paraId="3CF2D8B6" w14:textId="77777777" w:rsidR="00847018" w:rsidRPr="00BC58EA" w:rsidRDefault="00847018">
      <w:pPr>
        <w:jc w:val="center"/>
        <w:rPr>
          <w:rFonts w:cs="Times New Roman"/>
        </w:rPr>
      </w:pPr>
    </w:p>
    <w:p w14:paraId="689CCAFF" w14:textId="21810D79" w:rsidR="6EFAC02B" w:rsidRPr="00BC58EA" w:rsidRDefault="6EFAC02B" w:rsidP="00BC58EA">
      <w:pPr>
        <w:pStyle w:val="Akapitzlist"/>
        <w:numPr>
          <w:ilvl w:val="0"/>
          <w:numId w:val="3"/>
        </w:numPr>
        <w:spacing w:after="0"/>
        <w:jc w:val="both"/>
        <w:rPr>
          <w:rFonts w:ascii="Times New Roman" w:eastAsia="Times New Roman" w:hAnsi="Times New Roman"/>
          <w:sz w:val="24"/>
          <w:szCs w:val="24"/>
          <w:lang w:val="en-GB"/>
        </w:rPr>
      </w:pPr>
      <w:r w:rsidRPr="00BC58EA">
        <w:rPr>
          <w:rFonts w:ascii="Times New Roman" w:eastAsia="Times New Roman" w:hAnsi="Times New Roman"/>
          <w:sz w:val="24"/>
          <w:szCs w:val="24"/>
          <w:lang w:val="en-GB"/>
        </w:rPr>
        <w:t>Any personal data acquired by the Lender and the Borrower (hereinafter: the Data Controllers) in connection with this Agreement shall be processed exclusively for the purposes of the performance of the Agreement and shall be protected by these entities against unauthorized access, in accordance with the applicable regulations on personal data protection – Regulation (EU) 2016/679 of the European Parliament and of the Council of 27 April 2016 on the protection of natural persons with regard to the processing of personal data and on the free movement of such data, and repealing Directive 95/46/EC (General Data Protection Regulation), hereinafter referred to as "GDPR".</w:t>
      </w:r>
    </w:p>
    <w:p w14:paraId="301BCD70" w14:textId="2CB3B060" w:rsidR="6EFAC02B" w:rsidRPr="00BC58EA" w:rsidRDefault="6EFAC02B" w:rsidP="00BC58EA">
      <w:pPr>
        <w:pStyle w:val="Akapitzlist"/>
        <w:numPr>
          <w:ilvl w:val="0"/>
          <w:numId w:val="3"/>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The Data Controllers declare that they have implemented appropriate technical and organizational measures to ensure that the processing is performed in compliance with the provisions of the GDPR.</w:t>
      </w:r>
    </w:p>
    <w:p w14:paraId="1D5BC736" w14:textId="6834A252" w:rsidR="6EFAC02B" w:rsidRPr="00BC58EA" w:rsidRDefault="6EFAC02B" w:rsidP="00BC58EA">
      <w:pPr>
        <w:pStyle w:val="Akapitzlist"/>
        <w:numPr>
          <w:ilvl w:val="0"/>
          <w:numId w:val="3"/>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The Data Controllers shall process the personal data of individuals representing the other Party and individuals involved in the performance of this Agreement solely for the purpose and for the period necessary to perform the Agreement and to pursue any claims arising therefrom.</w:t>
      </w:r>
    </w:p>
    <w:p w14:paraId="77EFE57B" w14:textId="0CE8667B" w:rsidR="6EFAC02B" w:rsidRPr="00BC58EA" w:rsidRDefault="6EFAC02B" w:rsidP="00BC58EA">
      <w:pPr>
        <w:pStyle w:val="Akapitzlist"/>
        <w:numPr>
          <w:ilvl w:val="0"/>
          <w:numId w:val="3"/>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lastRenderedPageBreak/>
        <w:t>The Data Controllers shall process the personal data of the signatories solely for the purpose and for the period necessary to perform the Agreement and to pursue any claims arising therefrom.</w:t>
      </w:r>
    </w:p>
    <w:p w14:paraId="21993556" w14:textId="48E54507" w:rsidR="6EFAC02B" w:rsidRPr="00BC58EA" w:rsidRDefault="6EFAC02B" w:rsidP="00BC58EA">
      <w:pPr>
        <w:pStyle w:val="Akapitzlist"/>
        <w:numPr>
          <w:ilvl w:val="0"/>
          <w:numId w:val="3"/>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The Data Controllers undertake to fulfill the information obligation specified in Article 14 of the GDPR towards the individuals referred to in paragraph 3, on behalf of the other Party.</w:t>
      </w:r>
    </w:p>
    <w:p w14:paraId="4469675D" w14:textId="00DFB72C" w:rsidR="6EFAC02B" w:rsidRPr="00BC58EA" w:rsidRDefault="6EFAC02B" w:rsidP="00BC58EA">
      <w:pPr>
        <w:pStyle w:val="Akapitzlist"/>
        <w:numPr>
          <w:ilvl w:val="0"/>
          <w:numId w:val="3"/>
        </w:numPr>
        <w:spacing w:after="0"/>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The information clauses of the University of Wrocław for contractors, their representatives, and individuals involved in the performance of the contract are available on the UWr website:</w:t>
      </w:r>
    </w:p>
    <w:p w14:paraId="0DAEAF96" w14:textId="77777777" w:rsidR="008E4184" w:rsidRPr="00BC58EA" w:rsidRDefault="008E4184" w:rsidP="55558F7A">
      <w:pPr>
        <w:ind w:left="720"/>
        <w:rPr>
          <w:rFonts w:cs="Times New Roman"/>
          <w:lang w:val="en-GB"/>
        </w:rPr>
      </w:pPr>
      <w:hyperlink r:id="rId7">
        <w:r w:rsidRPr="00BC58EA">
          <w:rPr>
            <w:rStyle w:val="Hipercze"/>
            <w:rFonts w:cs="Times New Roman"/>
            <w:lang w:val="en-GB"/>
          </w:rPr>
          <w:t>https://uwr.edu.pl/wp-content/uploads/2022/09/klauzula-rodo-art-14.docx</w:t>
        </w:r>
      </w:hyperlink>
      <w:r w:rsidRPr="00BC58EA">
        <w:rPr>
          <w:rFonts w:cs="Times New Roman"/>
          <w:lang w:val="en-GB"/>
        </w:rPr>
        <w:t xml:space="preserve"> </w:t>
      </w:r>
    </w:p>
    <w:p w14:paraId="041E0173" w14:textId="77777777" w:rsidR="008E4184" w:rsidRPr="00BC58EA" w:rsidRDefault="008E4184" w:rsidP="55558F7A">
      <w:pPr>
        <w:ind w:left="720"/>
        <w:rPr>
          <w:rFonts w:cs="Times New Roman"/>
          <w:lang w:val="en-GB"/>
        </w:rPr>
      </w:pPr>
      <w:hyperlink r:id="rId8">
        <w:r w:rsidRPr="00BC58EA">
          <w:rPr>
            <w:rStyle w:val="Hipercze"/>
            <w:rFonts w:cs="Times New Roman"/>
            <w:lang w:val="en-GB"/>
          </w:rPr>
          <w:t>https://uwr.edu.pl/wp-content/uploads/2022/09/klauzula-rodo-art-13.docx</w:t>
        </w:r>
      </w:hyperlink>
    </w:p>
    <w:p w14:paraId="2946DB82" w14:textId="77777777" w:rsidR="008E4184" w:rsidRPr="00BC58EA" w:rsidRDefault="008E4184" w:rsidP="008E4184">
      <w:pPr>
        <w:rPr>
          <w:rFonts w:cs="Times New Roman"/>
          <w:lang w:val="en-GB"/>
        </w:rPr>
      </w:pPr>
    </w:p>
    <w:p w14:paraId="5997CC1D" w14:textId="77777777" w:rsidR="00847018" w:rsidRPr="00BC58EA" w:rsidRDefault="00847018" w:rsidP="008E4184">
      <w:pPr>
        <w:rPr>
          <w:rFonts w:cs="Times New Roman"/>
          <w:lang w:val="en-GB"/>
        </w:rPr>
      </w:pPr>
    </w:p>
    <w:p w14:paraId="31D513E4" w14:textId="77777777" w:rsidR="00847018" w:rsidRPr="00BC58EA" w:rsidRDefault="00847018" w:rsidP="00847018">
      <w:pPr>
        <w:numPr>
          <w:ilvl w:val="0"/>
          <w:numId w:val="10"/>
        </w:numPr>
        <w:tabs>
          <w:tab w:val="left" w:pos="0"/>
          <w:tab w:val="left" w:pos="360"/>
        </w:tabs>
        <w:suppressAutoHyphens w:val="0"/>
        <w:jc w:val="center"/>
        <w:rPr>
          <w:rFonts w:cs="Times New Roman"/>
        </w:rPr>
      </w:pPr>
      <w:r w:rsidRPr="00BC58EA">
        <w:rPr>
          <w:rFonts w:eastAsia="Times New Roman" w:cs="Times New Roman"/>
          <w:color w:val="auto"/>
          <w:lang w:eastAsia="ar-SA" w:bidi="ar-SA"/>
        </w:rPr>
        <w:t>§ 6</w:t>
      </w:r>
    </w:p>
    <w:p w14:paraId="110FFD37" w14:textId="77777777" w:rsidR="00EF5194" w:rsidRPr="00BC58EA" w:rsidRDefault="00EF5194">
      <w:pPr>
        <w:jc w:val="center"/>
        <w:rPr>
          <w:rFonts w:eastAsia="Times New Roman" w:cs="Times New Roman"/>
          <w:color w:val="auto"/>
          <w:lang w:eastAsia="ar-SA" w:bidi="ar-SA"/>
        </w:rPr>
      </w:pPr>
    </w:p>
    <w:p w14:paraId="576EB57A" w14:textId="42A3A8C2" w:rsidR="15F81F22" w:rsidRPr="00BC58EA" w:rsidRDefault="15F81F22" w:rsidP="6E14117F">
      <w:pPr>
        <w:pStyle w:val="Akapitzlist"/>
        <w:numPr>
          <w:ilvl w:val="0"/>
          <w:numId w:val="2"/>
        </w:numPr>
        <w:tabs>
          <w:tab w:val="left" w:pos="0"/>
          <w:tab w:val="left" w:pos="360"/>
        </w:tabs>
        <w:jc w:val="both"/>
        <w:rPr>
          <w:rFonts w:ascii="Times New Roman" w:eastAsia="Times New Roman" w:hAnsi="Times New Roman"/>
          <w:sz w:val="24"/>
          <w:szCs w:val="24"/>
          <w:lang w:val="en-GB"/>
        </w:rPr>
      </w:pPr>
      <w:r w:rsidRPr="00BC58EA">
        <w:rPr>
          <w:rFonts w:ascii="Times New Roman" w:eastAsia="Times New Roman" w:hAnsi="Times New Roman"/>
          <w:sz w:val="24"/>
          <w:szCs w:val="24"/>
          <w:lang w:val="en-GB"/>
        </w:rPr>
        <w:t>In matters not regulated by this Agreement, the provisions of Polish law shall apply, in particular the Civil Code.</w:t>
      </w:r>
    </w:p>
    <w:p w14:paraId="154CCBC5" w14:textId="33A675A6" w:rsidR="15F81F22" w:rsidRPr="00BC58EA" w:rsidRDefault="15F81F22" w:rsidP="6E14117F">
      <w:pPr>
        <w:pStyle w:val="Akapitzlist"/>
        <w:numPr>
          <w:ilvl w:val="0"/>
          <w:numId w:val="2"/>
        </w:numPr>
        <w:tabs>
          <w:tab w:val="left" w:pos="0"/>
          <w:tab w:val="left" w:pos="360"/>
        </w:tabs>
        <w:jc w:val="both"/>
        <w:rPr>
          <w:rFonts w:ascii="Times New Roman" w:eastAsia="Times New Roman" w:hAnsi="Times New Roman"/>
          <w:sz w:val="24"/>
          <w:szCs w:val="24"/>
          <w:lang w:val="en-US"/>
        </w:rPr>
      </w:pPr>
      <w:r w:rsidRPr="00BC58EA">
        <w:rPr>
          <w:rFonts w:ascii="Times New Roman" w:eastAsia="Times New Roman" w:hAnsi="Times New Roman"/>
          <w:sz w:val="24"/>
          <w:szCs w:val="24"/>
          <w:lang w:val="en-US"/>
        </w:rPr>
        <w:t>In the event of any dispute, the common court having local jurisdiction over the registered office of the Lender shall be competent to resolve it.</w:t>
      </w:r>
    </w:p>
    <w:p w14:paraId="10FD4B5F" w14:textId="1438EBB7" w:rsidR="6E14117F" w:rsidRPr="00BC58EA" w:rsidRDefault="6E14117F" w:rsidP="6E14117F">
      <w:pPr>
        <w:numPr>
          <w:ilvl w:val="0"/>
          <w:numId w:val="10"/>
        </w:numPr>
        <w:tabs>
          <w:tab w:val="left" w:pos="0"/>
          <w:tab w:val="left" w:pos="360"/>
        </w:tabs>
        <w:jc w:val="both"/>
        <w:rPr>
          <w:rFonts w:eastAsia="Times New Roman" w:cs="Times New Roman"/>
          <w:i/>
          <w:iCs/>
          <w:color w:val="auto"/>
          <w:lang w:val="en-GB" w:eastAsia="ar-SA" w:bidi="ar-SA"/>
        </w:rPr>
      </w:pPr>
    </w:p>
    <w:p w14:paraId="6B699379" w14:textId="77777777" w:rsidR="00EF5194" w:rsidRPr="00BC58EA" w:rsidRDefault="00EF5194">
      <w:pPr>
        <w:numPr>
          <w:ilvl w:val="0"/>
          <w:numId w:val="10"/>
        </w:numPr>
        <w:tabs>
          <w:tab w:val="left" w:pos="0"/>
          <w:tab w:val="left" w:pos="360"/>
        </w:tabs>
        <w:suppressAutoHyphens w:val="0"/>
        <w:rPr>
          <w:rFonts w:eastAsia="Times New Roman" w:cs="Times New Roman"/>
          <w:i/>
          <w:color w:val="auto"/>
          <w:lang w:val="en-GB" w:eastAsia="ar-SA" w:bidi="ar-SA"/>
        </w:rPr>
      </w:pPr>
    </w:p>
    <w:p w14:paraId="36D72847" w14:textId="77777777" w:rsidR="00EF5194" w:rsidRPr="00BC58EA" w:rsidRDefault="00EF5194">
      <w:pPr>
        <w:numPr>
          <w:ilvl w:val="0"/>
          <w:numId w:val="10"/>
        </w:numPr>
        <w:tabs>
          <w:tab w:val="left" w:pos="0"/>
          <w:tab w:val="left" w:pos="360"/>
        </w:tabs>
        <w:suppressAutoHyphens w:val="0"/>
        <w:jc w:val="center"/>
        <w:rPr>
          <w:rFonts w:cs="Times New Roman"/>
        </w:rPr>
      </w:pPr>
      <w:r w:rsidRPr="00BC58EA">
        <w:rPr>
          <w:rFonts w:eastAsia="Times New Roman" w:cs="Times New Roman"/>
          <w:color w:val="auto"/>
          <w:lang w:eastAsia="ar-SA" w:bidi="ar-SA"/>
        </w:rPr>
        <w:t xml:space="preserve">§ </w:t>
      </w:r>
      <w:r w:rsidR="00847018" w:rsidRPr="00BC58EA">
        <w:rPr>
          <w:rFonts w:eastAsia="Times New Roman" w:cs="Times New Roman"/>
          <w:color w:val="auto"/>
          <w:lang w:eastAsia="ar-SA" w:bidi="ar-SA"/>
        </w:rPr>
        <w:t>7</w:t>
      </w:r>
    </w:p>
    <w:p w14:paraId="3FE9F23F" w14:textId="77777777" w:rsidR="00EF5194" w:rsidRPr="00BC58EA" w:rsidRDefault="00EF5194">
      <w:pPr>
        <w:tabs>
          <w:tab w:val="left" w:pos="360"/>
        </w:tabs>
        <w:suppressAutoHyphens w:val="0"/>
        <w:rPr>
          <w:rFonts w:cs="Times New Roman"/>
        </w:rPr>
      </w:pPr>
    </w:p>
    <w:p w14:paraId="40FB1621" w14:textId="53F71553" w:rsidR="73AE3F70" w:rsidRPr="00BC58EA" w:rsidRDefault="73AE3F70" w:rsidP="6E14117F">
      <w:pPr>
        <w:pStyle w:val="Akapitzlist"/>
        <w:numPr>
          <w:ilvl w:val="0"/>
          <w:numId w:val="1"/>
        </w:numPr>
        <w:spacing w:after="0"/>
        <w:jc w:val="both"/>
        <w:rPr>
          <w:rFonts w:ascii="Times New Roman" w:eastAsia="Times New Roman" w:hAnsi="Times New Roman"/>
          <w:sz w:val="24"/>
          <w:szCs w:val="24"/>
          <w:lang w:val="en-GB"/>
        </w:rPr>
      </w:pPr>
      <w:r w:rsidRPr="00BC58EA">
        <w:rPr>
          <w:rFonts w:ascii="Times New Roman" w:eastAsia="Times New Roman" w:hAnsi="Times New Roman"/>
          <w:sz w:val="24"/>
          <w:szCs w:val="24"/>
          <w:lang w:val="en-GB"/>
        </w:rPr>
        <w:t>The Parties agree that the Agreement is concluded on the date it is signed by the last of the Parties.</w:t>
      </w:r>
    </w:p>
    <w:p w14:paraId="2C28FFA5" w14:textId="4A2F3FBC" w:rsidR="73AE3F70" w:rsidRPr="00BC58EA" w:rsidRDefault="73AE3F70" w:rsidP="6E14117F">
      <w:pPr>
        <w:pStyle w:val="Akapitzlist"/>
        <w:numPr>
          <w:ilvl w:val="0"/>
          <w:numId w:val="1"/>
        </w:numPr>
        <w:spacing w:after="0"/>
        <w:jc w:val="both"/>
        <w:rPr>
          <w:rFonts w:ascii="Times New Roman" w:eastAsia="Times New Roman" w:hAnsi="Times New Roman"/>
          <w:sz w:val="24"/>
          <w:szCs w:val="24"/>
          <w:lang w:val="en-GB"/>
        </w:rPr>
      </w:pPr>
      <w:r w:rsidRPr="00BC58EA">
        <w:rPr>
          <w:rFonts w:ascii="Times New Roman" w:eastAsia="Times New Roman" w:hAnsi="Times New Roman"/>
          <w:sz w:val="24"/>
          <w:szCs w:val="24"/>
          <w:lang w:val="en-GB"/>
        </w:rPr>
        <w:t>This Agreement has been drawn up in three identical counterparts, two for the Lender and one for the Borrower.</w:t>
      </w:r>
    </w:p>
    <w:p w14:paraId="1AE8D382" w14:textId="05CD41C6" w:rsidR="73AE3F70" w:rsidRPr="00BC58EA" w:rsidRDefault="73AE3F70" w:rsidP="6E14117F">
      <w:pPr>
        <w:pStyle w:val="Akapitzlist"/>
        <w:numPr>
          <w:ilvl w:val="0"/>
          <w:numId w:val="1"/>
        </w:numPr>
        <w:spacing w:after="0"/>
        <w:jc w:val="both"/>
        <w:rPr>
          <w:rFonts w:ascii="Times New Roman" w:eastAsia="Times New Roman" w:hAnsi="Times New Roman"/>
          <w:sz w:val="24"/>
          <w:szCs w:val="24"/>
          <w:lang w:val="en-GB"/>
        </w:rPr>
      </w:pPr>
      <w:r w:rsidRPr="00BC58EA">
        <w:rPr>
          <w:rFonts w:ascii="Times New Roman" w:eastAsia="Times New Roman" w:hAnsi="Times New Roman"/>
          <w:sz w:val="24"/>
          <w:szCs w:val="24"/>
          <w:lang w:val="en-GB"/>
        </w:rPr>
        <w:t>Any amendments to this Agreement must be made in writing, under penalty of nullity.</w:t>
      </w:r>
    </w:p>
    <w:p w14:paraId="7D91107B" w14:textId="6BE71C02" w:rsidR="6E14117F" w:rsidRPr="00BC58EA" w:rsidRDefault="6E14117F" w:rsidP="6E14117F">
      <w:pPr>
        <w:jc w:val="both"/>
        <w:rPr>
          <w:rFonts w:eastAsia="Times New Roman" w:cs="Times New Roman"/>
          <w:color w:val="auto"/>
          <w:lang w:val="en-GB" w:eastAsia="ar-SA" w:bidi="ar-SA"/>
        </w:rPr>
      </w:pPr>
    </w:p>
    <w:p w14:paraId="6BB9E253" w14:textId="77777777" w:rsidR="00EF5194" w:rsidRPr="00BC58EA" w:rsidRDefault="00EF5194">
      <w:pPr>
        <w:rPr>
          <w:rFonts w:eastAsia="Times New Roman" w:cs="Times New Roman"/>
          <w:color w:val="auto"/>
          <w:lang w:val="en-GB" w:eastAsia="ar-SA" w:bidi="ar-SA"/>
        </w:rPr>
      </w:pPr>
    </w:p>
    <w:p w14:paraId="7B7B9EA0" w14:textId="0EA1D075" w:rsidR="00EF5194" w:rsidRPr="00BC58EA" w:rsidRDefault="00EF5194">
      <w:pPr>
        <w:ind w:firstLine="708"/>
        <w:rPr>
          <w:rFonts w:cs="Times New Roman"/>
        </w:rPr>
      </w:pPr>
      <w:r w:rsidRPr="00BC58EA">
        <w:rPr>
          <w:rFonts w:eastAsia="Times New Roman" w:cs="Times New Roman"/>
          <w:i/>
          <w:iCs/>
          <w:color w:val="auto"/>
          <w:lang w:val="en-US" w:eastAsia="ar-SA" w:bidi="ar-SA"/>
        </w:rPr>
        <w:t xml:space="preserve">   </w:t>
      </w:r>
      <w:r w:rsidR="17F70560" w:rsidRPr="00BC58EA">
        <w:rPr>
          <w:rFonts w:eastAsia="Times New Roman" w:cs="Times New Roman"/>
          <w:color w:val="auto"/>
          <w:lang w:val="en-US" w:eastAsia="ar-SA" w:bidi="ar-SA"/>
        </w:rPr>
        <w:t>The Borrower:</w:t>
      </w:r>
      <w:r w:rsidRPr="00BC58EA">
        <w:rPr>
          <w:rFonts w:cs="Times New Roman"/>
        </w:rPr>
        <w:tab/>
      </w:r>
      <w:r w:rsidRPr="00BC58EA">
        <w:rPr>
          <w:rFonts w:cs="Times New Roman"/>
        </w:rPr>
        <w:tab/>
      </w:r>
      <w:r w:rsidRPr="00BC58EA">
        <w:rPr>
          <w:rFonts w:cs="Times New Roman"/>
        </w:rPr>
        <w:tab/>
      </w:r>
      <w:r w:rsidRPr="00BC58EA">
        <w:rPr>
          <w:rFonts w:cs="Times New Roman"/>
        </w:rPr>
        <w:tab/>
      </w:r>
      <w:r w:rsidRPr="00BC58EA">
        <w:rPr>
          <w:rFonts w:eastAsia="Times New Roman" w:cs="Times New Roman"/>
          <w:i/>
          <w:iCs/>
          <w:color w:val="auto"/>
          <w:lang w:val="en-US" w:eastAsia="ar-SA" w:bidi="ar-SA"/>
        </w:rPr>
        <w:t xml:space="preserve">                       </w:t>
      </w:r>
      <w:r w:rsidRPr="00BC58EA">
        <w:rPr>
          <w:rFonts w:cs="Times New Roman"/>
        </w:rPr>
        <w:tab/>
      </w:r>
      <w:r w:rsidRPr="00BC58EA">
        <w:rPr>
          <w:rFonts w:cs="Times New Roman"/>
        </w:rPr>
        <w:tab/>
      </w:r>
      <w:r w:rsidR="394B3D68" w:rsidRPr="00BC58EA">
        <w:rPr>
          <w:rFonts w:cs="Times New Roman"/>
          <w:lang w:val="en-US"/>
        </w:rPr>
        <w:t>The Lender:</w:t>
      </w:r>
    </w:p>
    <w:tbl>
      <w:tblPr>
        <w:tblW w:w="0" w:type="auto"/>
        <w:tblInd w:w="70" w:type="dxa"/>
        <w:tblLayout w:type="fixed"/>
        <w:tblCellMar>
          <w:left w:w="70" w:type="dxa"/>
          <w:right w:w="70" w:type="dxa"/>
        </w:tblCellMar>
        <w:tblLook w:val="0000" w:firstRow="0" w:lastRow="0" w:firstColumn="0" w:lastColumn="0" w:noHBand="0" w:noVBand="0"/>
      </w:tblPr>
      <w:tblGrid>
        <w:gridCol w:w="3756"/>
        <w:gridCol w:w="2268"/>
        <w:gridCol w:w="3797"/>
      </w:tblGrid>
      <w:tr w:rsidR="0034695F" w:rsidRPr="00BC58EA" w14:paraId="39B3AA20" w14:textId="77777777" w:rsidTr="6E14117F">
        <w:tc>
          <w:tcPr>
            <w:tcW w:w="3756" w:type="dxa"/>
          </w:tcPr>
          <w:p w14:paraId="23DE523C" w14:textId="77777777" w:rsidR="00EF5194" w:rsidRPr="00BC58EA" w:rsidRDefault="00EF5194">
            <w:pPr>
              <w:snapToGrid w:val="0"/>
              <w:jc w:val="center"/>
              <w:rPr>
                <w:rFonts w:eastAsia="Times New Roman" w:cs="Times New Roman"/>
                <w:color w:val="auto"/>
                <w:lang w:val="en-GB" w:eastAsia="ar-SA" w:bidi="ar-SA"/>
              </w:rPr>
            </w:pPr>
          </w:p>
          <w:p w14:paraId="45CF903F" w14:textId="24044806" w:rsidR="00EF5194" w:rsidRPr="00BC58EA" w:rsidRDefault="36322892" w:rsidP="0E493D32">
            <w:pPr>
              <w:snapToGrid w:val="0"/>
              <w:jc w:val="center"/>
              <w:rPr>
                <w:rFonts w:eastAsia="Times New Roman" w:cs="Times New Roman"/>
                <w:color w:val="auto"/>
                <w:highlight w:val="yellow"/>
                <w:lang w:val="en-GB" w:eastAsia="ar-SA" w:bidi="ar-SA"/>
              </w:rPr>
            </w:pPr>
            <w:r w:rsidRPr="00BC58EA">
              <w:rPr>
                <w:rFonts w:eastAsia="Times New Roman" w:cs="Times New Roman"/>
                <w:color w:val="auto"/>
                <w:highlight w:val="yellow"/>
                <w:lang w:val="en-GB" w:eastAsia="ar-SA" w:bidi="ar-SA"/>
              </w:rPr>
              <w:t>[</w:t>
            </w:r>
            <w:r w:rsidR="53B98782" w:rsidRPr="00BC58EA">
              <w:rPr>
                <w:rFonts w:eastAsia="Times New Roman" w:cs="Times New Roman"/>
                <w:color w:val="auto"/>
                <w:highlight w:val="yellow"/>
                <w:lang w:val="en-GB" w:eastAsia="ar-SA" w:bidi="ar-SA"/>
              </w:rPr>
              <w:t>name of the institution</w:t>
            </w:r>
            <w:r w:rsidRPr="00BC58EA">
              <w:rPr>
                <w:rFonts w:eastAsia="Times New Roman" w:cs="Times New Roman"/>
                <w:color w:val="auto"/>
                <w:highlight w:val="yellow"/>
                <w:lang w:val="en-GB" w:eastAsia="ar-SA" w:bidi="ar-SA"/>
              </w:rPr>
              <w:t>]</w:t>
            </w:r>
          </w:p>
          <w:p w14:paraId="52E56223" w14:textId="77777777" w:rsidR="00EF5194" w:rsidRPr="00BC58EA" w:rsidRDefault="00EF5194">
            <w:pPr>
              <w:snapToGrid w:val="0"/>
              <w:jc w:val="center"/>
              <w:rPr>
                <w:rFonts w:eastAsia="Times New Roman" w:cs="Times New Roman"/>
                <w:color w:val="auto"/>
                <w:lang w:val="en-GB" w:eastAsia="ar-SA" w:bidi="ar-SA"/>
              </w:rPr>
            </w:pPr>
          </w:p>
          <w:p w14:paraId="07547A01" w14:textId="77777777" w:rsidR="00EF5194" w:rsidRPr="00BC58EA" w:rsidRDefault="00EF5194">
            <w:pPr>
              <w:jc w:val="center"/>
              <w:rPr>
                <w:rFonts w:eastAsia="Times New Roman" w:cs="Times New Roman"/>
                <w:color w:val="auto"/>
                <w:lang w:val="en-GB" w:eastAsia="ar-SA" w:bidi="ar-SA"/>
              </w:rPr>
            </w:pPr>
          </w:p>
          <w:p w14:paraId="07459315" w14:textId="77777777" w:rsidR="00EF5194" w:rsidRPr="00BC58EA" w:rsidRDefault="00EF5194">
            <w:pPr>
              <w:jc w:val="center"/>
              <w:rPr>
                <w:rFonts w:eastAsia="Times New Roman" w:cs="Times New Roman"/>
                <w:color w:val="auto"/>
                <w:lang w:val="en-GB" w:eastAsia="ar-SA" w:bidi="ar-SA"/>
              </w:rPr>
            </w:pPr>
          </w:p>
          <w:p w14:paraId="6537F28F" w14:textId="77777777" w:rsidR="00EF5194" w:rsidRPr="00BC58EA" w:rsidRDefault="00EF5194">
            <w:pPr>
              <w:jc w:val="center"/>
              <w:rPr>
                <w:rFonts w:eastAsia="Times New Roman" w:cs="Times New Roman"/>
                <w:color w:val="auto"/>
                <w:lang w:val="en-GB" w:eastAsia="ar-SA" w:bidi="ar-SA"/>
              </w:rPr>
            </w:pPr>
          </w:p>
          <w:p w14:paraId="6DFB9E20" w14:textId="77777777" w:rsidR="00EF5194" w:rsidRPr="00BC58EA" w:rsidRDefault="00EF5194">
            <w:pPr>
              <w:jc w:val="center"/>
              <w:rPr>
                <w:rFonts w:eastAsia="Times New Roman" w:cs="Times New Roman"/>
                <w:color w:val="auto"/>
                <w:lang w:val="en-GB" w:eastAsia="ar-SA" w:bidi="ar-SA"/>
              </w:rPr>
            </w:pPr>
          </w:p>
          <w:p w14:paraId="77FA32FC" w14:textId="77777777" w:rsidR="00EF5194" w:rsidRPr="00BC58EA" w:rsidRDefault="00EF5194">
            <w:pPr>
              <w:jc w:val="center"/>
              <w:rPr>
                <w:rFonts w:cs="Times New Roman"/>
                <w:lang w:val="en-GB"/>
              </w:rPr>
            </w:pPr>
            <w:r w:rsidRPr="00BC58EA">
              <w:rPr>
                <w:rFonts w:eastAsia="Times New Roman" w:cs="Times New Roman"/>
                <w:color w:val="auto"/>
                <w:lang w:val="en-GB" w:eastAsia="ar-SA" w:bidi="ar-SA"/>
              </w:rPr>
              <w:t xml:space="preserve"> Dyrektor</w:t>
            </w:r>
          </w:p>
          <w:p w14:paraId="345F42F0" w14:textId="7A841CB4" w:rsidR="00EF5194" w:rsidRPr="00BC58EA" w:rsidRDefault="23A8C478" w:rsidP="0E493D32">
            <w:pPr>
              <w:jc w:val="center"/>
              <w:rPr>
                <w:rFonts w:eastAsia="Times New Roman" w:cs="Times New Roman"/>
                <w:color w:val="auto"/>
                <w:highlight w:val="yellow"/>
                <w:lang w:val="en-GB" w:eastAsia="ar-SA" w:bidi="ar-SA"/>
              </w:rPr>
            </w:pPr>
            <w:r w:rsidRPr="00BC58EA">
              <w:rPr>
                <w:rFonts w:eastAsia="Times New Roman" w:cs="Times New Roman"/>
                <w:color w:val="auto"/>
                <w:highlight w:val="yellow"/>
                <w:lang w:val="en-GB" w:eastAsia="ar-SA" w:bidi="ar-SA"/>
              </w:rPr>
              <w:t>[</w:t>
            </w:r>
            <w:r w:rsidR="65EEFDB6" w:rsidRPr="00BC58EA">
              <w:rPr>
                <w:rFonts w:eastAsia="Times New Roman" w:cs="Times New Roman"/>
                <w:color w:val="auto"/>
                <w:highlight w:val="yellow"/>
                <w:lang w:val="en-GB" w:eastAsia="ar-SA" w:bidi="ar-SA"/>
              </w:rPr>
              <w:t>name and surname</w:t>
            </w:r>
            <w:r w:rsidRPr="00BC58EA">
              <w:rPr>
                <w:rFonts w:eastAsia="Times New Roman" w:cs="Times New Roman"/>
                <w:color w:val="auto"/>
                <w:highlight w:val="yellow"/>
                <w:lang w:val="en-GB" w:eastAsia="ar-SA" w:bidi="ar-SA"/>
              </w:rPr>
              <w:t>]</w:t>
            </w:r>
          </w:p>
          <w:p w14:paraId="70DF9E56" w14:textId="77777777" w:rsidR="00EF5194" w:rsidRPr="00BC58EA" w:rsidRDefault="00EF5194">
            <w:pPr>
              <w:jc w:val="center"/>
              <w:rPr>
                <w:rFonts w:eastAsia="Times New Roman" w:cs="Times New Roman"/>
                <w:color w:val="auto"/>
                <w:lang w:val="en-GB" w:eastAsia="ar-SA" w:bidi="ar-SA"/>
              </w:rPr>
            </w:pPr>
          </w:p>
        </w:tc>
        <w:tc>
          <w:tcPr>
            <w:tcW w:w="2268" w:type="dxa"/>
          </w:tcPr>
          <w:p w14:paraId="44E871BC" w14:textId="77777777" w:rsidR="00EF5194" w:rsidRPr="00BC58EA" w:rsidRDefault="00EF5194">
            <w:pPr>
              <w:snapToGrid w:val="0"/>
              <w:jc w:val="center"/>
              <w:rPr>
                <w:rFonts w:eastAsia="Times New Roman" w:cs="Times New Roman"/>
                <w:color w:val="auto"/>
                <w:lang w:val="en-GB" w:eastAsia="ar-SA" w:bidi="ar-SA"/>
              </w:rPr>
            </w:pPr>
          </w:p>
        </w:tc>
        <w:tc>
          <w:tcPr>
            <w:tcW w:w="3797" w:type="dxa"/>
          </w:tcPr>
          <w:p w14:paraId="144A5D23" w14:textId="77777777" w:rsidR="00EF5194" w:rsidRPr="00BC58EA" w:rsidRDefault="00EF5194">
            <w:pPr>
              <w:snapToGrid w:val="0"/>
              <w:rPr>
                <w:rFonts w:eastAsia="Times New Roman" w:cs="Times New Roman"/>
                <w:color w:val="auto"/>
                <w:lang w:val="en-GB" w:eastAsia="ar-SA" w:bidi="ar-SA"/>
              </w:rPr>
            </w:pPr>
          </w:p>
          <w:p w14:paraId="7C7EF33D" w14:textId="77777777" w:rsidR="00EF5194" w:rsidRPr="00BC58EA" w:rsidRDefault="00EF5194">
            <w:pPr>
              <w:snapToGrid w:val="0"/>
              <w:jc w:val="center"/>
              <w:rPr>
                <w:rFonts w:cs="Times New Roman"/>
              </w:rPr>
            </w:pPr>
            <w:r w:rsidRPr="00BC58EA">
              <w:rPr>
                <w:rFonts w:eastAsia="Times New Roman" w:cs="Times New Roman"/>
                <w:color w:val="auto"/>
                <w:lang w:eastAsia="ar-SA" w:bidi="ar-SA"/>
              </w:rPr>
              <w:t>Biblioteka Uniwersytecka</w:t>
            </w:r>
          </w:p>
          <w:p w14:paraId="4F2F0326" w14:textId="77777777" w:rsidR="00EF5194" w:rsidRPr="00BC58EA" w:rsidRDefault="00EF5194">
            <w:pPr>
              <w:snapToGrid w:val="0"/>
              <w:jc w:val="center"/>
              <w:rPr>
                <w:rFonts w:cs="Times New Roman"/>
              </w:rPr>
            </w:pPr>
            <w:r w:rsidRPr="00BC58EA">
              <w:rPr>
                <w:rFonts w:eastAsia="Times New Roman" w:cs="Times New Roman"/>
                <w:color w:val="auto"/>
                <w:lang w:eastAsia="ar-SA" w:bidi="ar-SA"/>
              </w:rPr>
              <w:t>we Wrocławiu</w:t>
            </w:r>
          </w:p>
          <w:p w14:paraId="738610EB" w14:textId="77777777" w:rsidR="00EF5194" w:rsidRPr="00BC58EA" w:rsidRDefault="00EF5194">
            <w:pPr>
              <w:snapToGrid w:val="0"/>
              <w:jc w:val="center"/>
              <w:rPr>
                <w:rFonts w:eastAsia="Times New Roman" w:cs="Times New Roman"/>
                <w:color w:val="auto"/>
                <w:lang w:eastAsia="ar-SA" w:bidi="ar-SA"/>
              </w:rPr>
            </w:pPr>
          </w:p>
          <w:p w14:paraId="463F29E8" w14:textId="77777777" w:rsidR="00EF5194" w:rsidRPr="00BC58EA" w:rsidRDefault="00EF5194">
            <w:pPr>
              <w:snapToGrid w:val="0"/>
              <w:jc w:val="center"/>
              <w:rPr>
                <w:rFonts w:eastAsia="Times New Roman" w:cs="Times New Roman"/>
                <w:color w:val="auto"/>
                <w:lang w:eastAsia="ar-SA" w:bidi="ar-SA"/>
              </w:rPr>
            </w:pPr>
          </w:p>
          <w:p w14:paraId="3B7B4B86" w14:textId="77777777" w:rsidR="00EF5194" w:rsidRPr="00BC58EA" w:rsidRDefault="00EF5194">
            <w:pPr>
              <w:snapToGrid w:val="0"/>
              <w:jc w:val="center"/>
              <w:rPr>
                <w:rFonts w:eastAsia="Times New Roman" w:cs="Times New Roman"/>
                <w:color w:val="auto"/>
                <w:lang w:eastAsia="ar-SA" w:bidi="ar-SA"/>
              </w:rPr>
            </w:pPr>
          </w:p>
          <w:p w14:paraId="3A0FF5F2" w14:textId="77777777" w:rsidR="00EF5194" w:rsidRPr="00BC58EA" w:rsidRDefault="00EF5194">
            <w:pPr>
              <w:snapToGrid w:val="0"/>
              <w:jc w:val="center"/>
              <w:rPr>
                <w:rFonts w:eastAsia="Times New Roman" w:cs="Times New Roman"/>
                <w:color w:val="auto"/>
                <w:lang w:eastAsia="ar-SA" w:bidi="ar-SA"/>
              </w:rPr>
            </w:pPr>
          </w:p>
          <w:p w14:paraId="53B6A682" w14:textId="7F4C48A1" w:rsidR="00EF5194" w:rsidRPr="00BC58EA" w:rsidRDefault="00EF5194">
            <w:pPr>
              <w:jc w:val="center"/>
              <w:rPr>
                <w:rFonts w:cs="Times New Roman"/>
              </w:rPr>
            </w:pPr>
            <w:r w:rsidRPr="00BC58EA">
              <w:rPr>
                <w:rFonts w:eastAsia="Times New Roman" w:cs="Times New Roman"/>
                <w:color w:val="auto"/>
                <w:lang w:eastAsia="ar-SA" w:bidi="ar-SA"/>
              </w:rPr>
              <w:t>D</w:t>
            </w:r>
            <w:r w:rsidR="0FE6528B" w:rsidRPr="00BC58EA">
              <w:rPr>
                <w:rFonts w:eastAsia="Times New Roman" w:cs="Times New Roman"/>
                <w:color w:val="auto"/>
                <w:lang w:eastAsia="ar-SA" w:bidi="ar-SA"/>
              </w:rPr>
              <w:t>irector</w:t>
            </w:r>
          </w:p>
          <w:p w14:paraId="1A1802A2" w14:textId="77777777" w:rsidR="00EF5194" w:rsidRPr="00BC58EA" w:rsidRDefault="00EF5194">
            <w:pPr>
              <w:jc w:val="center"/>
              <w:rPr>
                <w:rFonts w:cs="Times New Roman"/>
              </w:rPr>
            </w:pPr>
            <w:r w:rsidRPr="00BC58EA">
              <w:rPr>
                <w:rFonts w:eastAsia="Times New Roman" w:cs="Times New Roman"/>
                <w:color w:val="auto"/>
                <w:lang w:eastAsia="ar-SA" w:bidi="ar-SA"/>
              </w:rPr>
              <w:t xml:space="preserve">dr </w:t>
            </w:r>
            <w:r w:rsidR="00465CCB" w:rsidRPr="00BC58EA">
              <w:rPr>
                <w:rFonts w:eastAsia="Times New Roman" w:cs="Times New Roman"/>
                <w:color w:val="auto"/>
                <w:lang w:eastAsia="ar-SA" w:bidi="ar-SA"/>
              </w:rPr>
              <w:t>D</w:t>
            </w:r>
            <w:r w:rsidRPr="00BC58EA">
              <w:rPr>
                <w:rFonts w:eastAsia="Times New Roman" w:cs="Times New Roman"/>
                <w:color w:val="auto"/>
                <w:lang w:eastAsia="ar-SA" w:bidi="ar-SA"/>
              </w:rPr>
              <w:t>o</w:t>
            </w:r>
            <w:r w:rsidR="00465CCB" w:rsidRPr="00BC58EA">
              <w:rPr>
                <w:rFonts w:eastAsia="Times New Roman" w:cs="Times New Roman"/>
                <w:color w:val="auto"/>
                <w:lang w:eastAsia="ar-SA" w:bidi="ar-SA"/>
              </w:rPr>
              <w:t>rota Siwecka</w:t>
            </w:r>
          </w:p>
          <w:p w14:paraId="5630AD66" w14:textId="77777777" w:rsidR="00EF5194" w:rsidRPr="00BC58EA" w:rsidRDefault="00EF5194">
            <w:pPr>
              <w:jc w:val="center"/>
              <w:rPr>
                <w:rFonts w:eastAsia="Times New Roman" w:cs="Times New Roman"/>
                <w:color w:val="auto"/>
                <w:lang w:eastAsia="ar-SA" w:bidi="ar-SA"/>
              </w:rPr>
            </w:pPr>
          </w:p>
        </w:tc>
      </w:tr>
    </w:tbl>
    <w:p w14:paraId="61829076" w14:textId="77777777" w:rsidR="003871E6" w:rsidRPr="00BC58EA" w:rsidRDefault="003871E6">
      <w:pPr>
        <w:jc w:val="center"/>
        <w:rPr>
          <w:rFonts w:cs="Times New Roman"/>
        </w:rPr>
      </w:pPr>
    </w:p>
    <w:p w14:paraId="2BA226A1" w14:textId="77777777" w:rsidR="002252F3" w:rsidRPr="00BC58EA" w:rsidRDefault="002252F3">
      <w:pPr>
        <w:jc w:val="center"/>
        <w:rPr>
          <w:rFonts w:cs="Times New Roman"/>
        </w:rPr>
      </w:pPr>
    </w:p>
    <w:p w14:paraId="44CBDBF6" w14:textId="3BF61BCC" w:rsidR="002252F3" w:rsidRPr="00BC58EA" w:rsidRDefault="002252F3" w:rsidP="6E14117F">
      <w:pPr>
        <w:jc w:val="center"/>
        <w:rPr>
          <w:rFonts w:eastAsia="Times New Roman" w:cs="Times New Roman"/>
          <w:sz w:val="26"/>
          <w:szCs w:val="26"/>
        </w:rPr>
      </w:pPr>
      <w:r w:rsidRPr="00BC58EA">
        <w:rPr>
          <w:rFonts w:cs="Times New Roman"/>
        </w:rPr>
        <w:br w:type="page"/>
      </w:r>
      <w:bookmarkStart w:id="0" w:name="_Hlk194489768"/>
    </w:p>
    <w:p w14:paraId="5E5B182B" w14:textId="75C5A463" w:rsidR="4F6938DB" w:rsidRPr="00BC58EA" w:rsidRDefault="4F6938DB" w:rsidP="6E14117F">
      <w:pPr>
        <w:jc w:val="center"/>
        <w:rPr>
          <w:rFonts w:cs="Times New Roman"/>
          <w:lang w:val="en-GB"/>
        </w:rPr>
      </w:pPr>
      <w:r w:rsidRPr="00BC58EA">
        <w:rPr>
          <w:rFonts w:eastAsia="Times New Roman" w:cs="Times New Roman"/>
          <w:b/>
          <w:bCs/>
          <w:sz w:val="26"/>
          <w:szCs w:val="26"/>
          <w:lang w:val="en-US"/>
        </w:rPr>
        <w:lastRenderedPageBreak/>
        <w:t>Annex No. 1 to Lending Agreement No. ............................</w:t>
      </w:r>
    </w:p>
    <w:p w14:paraId="64D6BED2" w14:textId="51287E32" w:rsidR="4F6938DB" w:rsidRPr="00BC58EA" w:rsidRDefault="4F6938DB" w:rsidP="6E14117F">
      <w:pPr>
        <w:jc w:val="center"/>
        <w:rPr>
          <w:rFonts w:cs="Times New Roman"/>
          <w:lang w:val="en-GB"/>
        </w:rPr>
      </w:pPr>
      <w:r w:rsidRPr="00BC58EA">
        <w:rPr>
          <w:rFonts w:eastAsia="Times New Roman" w:cs="Times New Roman"/>
          <w:b/>
          <w:bCs/>
          <w:sz w:val="26"/>
          <w:szCs w:val="26"/>
          <w:lang w:val="en-US"/>
        </w:rPr>
        <w:t>concluded in Wrocław on …….…....................</w:t>
      </w:r>
    </w:p>
    <w:p w14:paraId="17AD93B2" w14:textId="77777777" w:rsidR="002252F3" w:rsidRPr="00BC58EA" w:rsidRDefault="002252F3" w:rsidP="002252F3">
      <w:pPr>
        <w:jc w:val="center"/>
        <w:rPr>
          <w:rFonts w:eastAsia="Times New Roman" w:cs="Times New Roman"/>
          <w:sz w:val="26"/>
          <w:szCs w:val="26"/>
          <w:lang w:val="en-GB"/>
        </w:rPr>
      </w:pPr>
    </w:p>
    <w:p w14:paraId="7740128E" w14:textId="1E01A561" w:rsidR="4F6938DB" w:rsidRPr="00BC58EA" w:rsidRDefault="4F6938DB" w:rsidP="6E14117F">
      <w:pPr>
        <w:jc w:val="center"/>
        <w:rPr>
          <w:rFonts w:cs="Times New Roman"/>
          <w:lang w:val="en-GB"/>
        </w:rPr>
      </w:pPr>
      <w:r w:rsidRPr="00BC58EA">
        <w:rPr>
          <w:rFonts w:eastAsia="Times New Roman" w:cs="Times New Roman"/>
          <w:lang w:val="en-GB"/>
        </w:rPr>
        <w:t xml:space="preserve">List of items loaned for the exhibition </w:t>
      </w:r>
      <w:r w:rsidRPr="00BC58EA">
        <w:rPr>
          <w:rFonts w:eastAsia="Times New Roman" w:cs="Times New Roman"/>
          <w:highlight w:val="yellow"/>
          <w:lang w:val="en-GB"/>
        </w:rPr>
        <w:t>[title of the exhibition]</w:t>
      </w:r>
      <w:r w:rsidRPr="00BC58EA">
        <w:rPr>
          <w:rFonts w:eastAsia="Times New Roman" w:cs="Times New Roman"/>
          <w:lang w:val="en-GB"/>
        </w:rPr>
        <w:t xml:space="preserve"> with their insurance valuation:</w:t>
      </w:r>
    </w:p>
    <w:p w14:paraId="0DE4B5B7" w14:textId="77777777" w:rsidR="002252F3" w:rsidRPr="00BC58EA" w:rsidRDefault="002252F3" w:rsidP="002252F3">
      <w:pPr>
        <w:rPr>
          <w:rFonts w:eastAsia="Times New Roman" w:cs="Times New Roman"/>
          <w:b/>
          <w:bCs/>
          <w:lang w:val="en-GB"/>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3261"/>
        <w:gridCol w:w="1670"/>
        <w:gridCol w:w="2322"/>
        <w:gridCol w:w="1833"/>
      </w:tblGrid>
      <w:tr w:rsidR="002252F3" w:rsidRPr="00BC58EA" w14:paraId="1F343814" w14:textId="77777777" w:rsidTr="6E14117F">
        <w:trPr>
          <w:trHeight w:val="1084"/>
        </w:trPr>
        <w:tc>
          <w:tcPr>
            <w:tcW w:w="562" w:type="dxa"/>
            <w:noWrap/>
          </w:tcPr>
          <w:p w14:paraId="58E4E323" w14:textId="67C3AE51" w:rsidR="002252F3" w:rsidRPr="00BC58EA" w:rsidRDefault="309FE32D">
            <w:pPr>
              <w:rPr>
                <w:rFonts w:cs="Times New Roman"/>
              </w:rPr>
            </w:pPr>
            <w:r w:rsidRPr="00BC58EA">
              <w:rPr>
                <w:rFonts w:cs="Times New Roman"/>
              </w:rPr>
              <w:t>No</w:t>
            </w:r>
          </w:p>
        </w:tc>
        <w:tc>
          <w:tcPr>
            <w:tcW w:w="3261" w:type="dxa"/>
            <w:noWrap/>
          </w:tcPr>
          <w:p w14:paraId="48C0150A" w14:textId="046A6A76" w:rsidR="002252F3" w:rsidRPr="00BC58EA" w:rsidRDefault="309FE32D">
            <w:pPr>
              <w:jc w:val="center"/>
              <w:rPr>
                <w:rFonts w:cs="Times New Roman"/>
                <w:lang w:val="en-GB"/>
              </w:rPr>
            </w:pPr>
            <w:r w:rsidRPr="00BC58EA">
              <w:rPr>
                <w:rFonts w:cs="Times New Roman"/>
                <w:lang w:val="en-GB"/>
              </w:rPr>
              <w:t>OBJECTS FROM THE WROCŁAW UNIVERSITY LIBRARY</w:t>
            </w:r>
          </w:p>
        </w:tc>
        <w:tc>
          <w:tcPr>
            <w:tcW w:w="1505" w:type="dxa"/>
            <w:noWrap/>
          </w:tcPr>
          <w:p w14:paraId="66204FF1" w14:textId="77777777" w:rsidR="002252F3" w:rsidRPr="00BC58EA" w:rsidRDefault="002252F3">
            <w:pPr>
              <w:jc w:val="center"/>
              <w:rPr>
                <w:rFonts w:cs="Times New Roman"/>
                <w:lang w:val="en-GB"/>
              </w:rPr>
            </w:pPr>
          </w:p>
          <w:p w14:paraId="41C25810" w14:textId="32A0A30D" w:rsidR="002252F3" w:rsidRPr="00BC58EA" w:rsidRDefault="309FE32D">
            <w:pPr>
              <w:jc w:val="center"/>
              <w:rPr>
                <w:rFonts w:cs="Times New Roman"/>
              </w:rPr>
            </w:pPr>
            <w:r w:rsidRPr="00BC58EA">
              <w:rPr>
                <w:rFonts w:cs="Times New Roman"/>
              </w:rPr>
              <w:t>SHELFMARK</w:t>
            </w:r>
          </w:p>
        </w:tc>
        <w:tc>
          <w:tcPr>
            <w:tcW w:w="2435" w:type="dxa"/>
          </w:tcPr>
          <w:p w14:paraId="666F8630" w14:textId="6B2E5341" w:rsidR="002252F3" w:rsidRPr="00BC58EA" w:rsidRDefault="002252F3" w:rsidP="6E14117F">
            <w:pPr>
              <w:jc w:val="center"/>
              <w:rPr>
                <w:rFonts w:cs="Times New Roman"/>
              </w:rPr>
            </w:pPr>
          </w:p>
          <w:p w14:paraId="7FDD8A37" w14:textId="7BA99449" w:rsidR="002252F3" w:rsidRPr="00BC58EA" w:rsidRDefault="309FE32D">
            <w:pPr>
              <w:jc w:val="center"/>
              <w:rPr>
                <w:rFonts w:cs="Times New Roman"/>
              </w:rPr>
            </w:pPr>
            <w:r w:rsidRPr="00BC58EA">
              <w:rPr>
                <w:rFonts w:cs="Times New Roman"/>
              </w:rPr>
              <w:t>DISPLAY CONDITIONS</w:t>
            </w:r>
          </w:p>
        </w:tc>
        <w:tc>
          <w:tcPr>
            <w:tcW w:w="1885" w:type="dxa"/>
          </w:tcPr>
          <w:p w14:paraId="2DBF0D7D" w14:textId="77777777" w:rsidR="002252F3" w:rsidRPr="00BC58EA" w:rsidRDefault="002252F3">
            <w:pPr>
              <w:rPr>
                <w:rFonts w:cs="Times New Roman"/>
              </w:rPr>
            </w:pPr>
          </w:p>
          <w:p w14:paraId="6CF59497" w14:textId="27357B1E" w:rsidR="002252F3" w:rsidRPr="00BC58EA" w:rsidRDefault="583B7C2F">
            <w:pPr>
              <w:jc w:val="center"/>
              <w:rPr>
                <w:rFonts w:cs="Times New Roman"/>
              </w:rPr>
            </w:pPr>
            <w:r w:rsidRPr="00BC58EA">
              <w:rPr>
                <w:rFonts w:cs="Times New Roman"/>
              </w:rPr>
              <w:t xml:space="preserve">OBJECT </w:t>
            </w:r>
            <w:r w:rsidR="309FE32D" w:rsidRPr="00BC58EA">
              <w:rPr>
                <w:rFonts w:cs="Times New Roman"/>
              </w:rPr>
              <w:t>DIMENSIONS</w:t>
            </w:r>
          </w:p>
        </w:tc>
      </w:tr>
      <w:tr w:rsidR="002252F3" w:rsidRPr="00BC58EA" w14:paraId="0D927C29" w14:textId="77777777" w:rsidTr="6E14117F">
        <w:trPr>
          <w:trHeight w:val="2561"/>
        </w:trPr>
        <w:tc>
          <w:tcPr>
            <w:tcW w:w="562" w:type="dxa"/>
          </w:tcPr>
          <w:p w14:paraId="0135CBF0" w14:textId="77777777" w:rsidR="002252F3" w:rsidRPr="00BC58EA" w:rsidRDefault="002252F3">
            <w:pPr>
              <w:rPr>
                <w:rFonts w:cs="Times New Roman"/>
              </w:rPr>
            </w:pPr>
            <w:r w:rsidRPr="00BC58EA">
              <w:rPr>
                <w:rFonts w:cs="Times New Roman"/>
              </w:rPr>
              <w:t>1.</w:t>
            </w:r>
          </w:p>
        </w:tc>
        <w:tc>
          <w:tcPr>
            <w:tcW w:w="3261" w:type="dxa"/>
          </w:tcPr>
          <w:p w14:paraId="6AFD0B9E" w14:textId="32015FA7" w:rsidR="002252F3" w:rsidRPr="00BC58EA" w:rsidRDefault="6CBC437C" w:rsidP="6E14117F">
            <w:pPr>
              <w:rPr>
                <w:rFonts w:cs="Times New Roman"/>
                <w:color w:val="auto"/>
                <w:highlight w:val="yellow"/>
                <w:lang w:val="en-US"/>
              </w:rPr>
            </w:pPr>
            <w:r w:rsidRPr="00BC58EA">
              <w:rPr>
                <w:rFonts w:cs="Times New Roman"/>
                <w:color w:val="auto"/>
                <w:highlight w:val="yellow"/>
                <w:lang w:val="en-US"/>
              </w:rPr>
              <w:t>[abbreviated bibliographic description]</w:t>
            </w:r>
          </w:p>
          <w:p w14:paraId="27F776CE" w14:textId="2CE518B5" w:rsidR="002252F3" w:rsidRPr="00BC58EA" w:rsidRDefault="002252F3" w:rsidP="6E14117F">
            <w:pPr>
              <w:rPr>
                <w:rFonts w:cs="Times New Roman"/>
                <w:color w:val="auto"/>
                <w:lang w:val="en-US"/>
              </w:rPr>
            </w:pPr>
          </w:p>
          <w:p w14:paraId="7EAA6BCD" w14:textId="11AD67E6" w:rsidR="002252F3" w:rsidRPr="00BC58EA" w:rsidRDefault="6CBC437C" w:rsidP="0E493D32">
            <w:pPr>
              <w:rPr>
                <w:rFonts w:cs="Times New Roman"/>
                <w:lang w:val="en-GB"/>
              </w:rPr>
            </w:pPr>
            <w:r w:rsidRPr="00BC58EA">
              <w:rPr>
                <w:rFonts w:cs="Times New Roman"/>
                <w:color w:val="auto"/>
                <w:lang w:val="en-US"/>
              </w:rPr>
              <w:t>Provenance:</w:t>
            </w:r>
          </w:p>
          <w:p w14:paraId="15A41A10" w14:textId="0626982F" w:rsidR="002252F3" w:rsidRPr="00BC58EA" w:rsidRDefault="6CBC437C" w:rsidP="0E493D32">
            <w:pPr>
              <w:rPr>
                <w:rFonts w:cs="Times New Roman"/>
                <w:lang w:val="en-GB"/>
              </w:rPr>
            </w:pPr>
            <w:r w:rsidRPr="00BC58EA">
              <w:rPr>
                <w:rFonts w:cs="Times New Roman"/>
                <w:color w:val="auto"/>
                <w:lang w:val="en-US"/>
              </w:rPr>
              <w:t>...</w:t>
            </w:r>
          </w:p>
          <w:p w14:paraId="62E32C50" w14:textId="09073AA6" w:rsidR="002252F3" w:rsidRPr="00BC58EA" w:rsidRDefault="6CBC437C" w:rsidP="0E493D32">
            <w:pPr>
              <w:rPr>
                <w:rFonts w:cs="Times New Roman"/>
                <w:lang w:val="en-GB"/>
              </w:rPr>
            </w:pPr>
            <w:r w:rsidRPr="00BC58EA">
              <w:rPr>
                <w:rFonts w:cs="Times New Roman"/>
                <w:color w:val="auto"/>
                <w:lang w:val="en-US"/>
              </w:rPr>
              <w:t>Binding:...</w:t>
            </w:r>
          </w:p>
          <w:p w14:paraId="40D5D92F" w14:textId="3D3E9DB3" w:rsidR="002252F3" w:rsidRPr="00BC58EA" w:rsidRDefault="6CBC437C" w:rsidP="6E14117F">
            <w:pPr>
              <w:rPr>
                <w:rFonts w:cs="Times New Roman"/>
                <w:color w:val="auto"/>
                <w:highlight w:val="yellow"/>
                <w:lang w:val="en-US"/>
              </w:rPr>
            </w:pPr>
            <w:r w:rsidRPr="00BC58EA">
              <w:rPr>
                <w:rFonts w:cs="Times New Roman"/>
                <w:color w:val="auto"/>
                <w:highlight w:val="yellow"/>
                <w:lang w:val="en-US"/>
              </w:rPr>
              <w:t>[further description]</w:t>
            </w:r>
          </w:p>
          <w:p w14:paraId="40301797" w14:textId="29FC044B" w:rsidR="002252F3" w:rsidRPr="00BC58EA" w:rsidRDefault="6CBC437C" w:rsidP="0E493D32">
            <w:pPr>
              <w:rPr>
                <w:rFonts w:cs="Times New Roman"/>
                <w:lang w:val="en-GB"/>
              </w:rPr>
            </w:pPr>
            <w:r w:rsidRPr="00BC58EA">
              <w:rPr>
                <w:rFonts w:cs="Times New Roman"/>
                <w:color w:val="auto"/>
                <w:lang w:val="en-US"/>
              </w:rPr>
              <w:t xml:space="preserve">Page range: .... </w:t>
            </w:r>
          </w:p>
          <w:p w14:paraId="40243F79" w14:textId="51262AE2" w:rsidR="002252F3" w:rsidRPr="00BC58EA" w:rsidRDefault="6CBC437C" w:rsidP="0E493D32">
            <w:pPr>
              <w:rPr>
                <w:rFonts w:cs="Times New Roman"/>
                <w:lang w:val="en-GB"/>
              </w:rPr>
            </w:pPr>
            <w:r w:rsidRPr="00BC58EA">
              <w:rPr>
                <w:rFonts w:cs="Times New Roman"/>
                <w:color w:val="auto"/>
                <w:lang w:val="en-US"/>
              </w:rPr>
              <w:t>Insurance value:</w:t>
            </w:r>
          </w:p>
          <w:p w14:paraId="019B3393" w14:textId="2717BA90" w:rsidR="002252F3" w:rsidRPr="00BC58EA" w:rsidRDefault="6CBC437C" w:rsidP="0E493D32">
            <w:pPr>
              <w:rPr>
                <w:rFonts w:cs="Times New Roman"/>
              </w:rPr>
            </w:pPr>
            <w:r w:rsidRPr="00BC58EA">
              <w:rPr>
                <w:rFonts w:cs="Times New Roman"/>
                <w:color w:val="auto"/>
                <w:highlight w:val="yellow"/>
                <w:lang w:val="en-US"/>
              </w:rPr>
              <w:t>[amount]</w:t>
            </w:r>
            <w:r w:rsidRPr="00BC58EA">
              <w:rPr>
                <w:rFonts w:cs="Times New Roman"/>
                <w:color w:val="auto"/>
                <w:lang w:val="en-US"/>
              </w:rPr>
              <w:t xml:space="preserve"> PLN</w:t>
            </w:r>
          </w:p>
        </w:tc>
        <w:tc>
          <w:tcPr>
            <w:tcW w:w="1505" w:type="dxa"/>
          </w:tcPr>
          <w:p w14:paraId="749DAEDA" w14:textId="0465C73D" w:rsidR="002252F3" w:rsidRPr="00BC58EA" w:rsidRDefault="002252F3">
            <w:pPr>
              <w:rPr>
                <w:rFonts w:cs="Times New Roman"/>
              </w:rPr>
            </w:pPr>
          </w:p>
        </w:tc>
        <w:tc>
          <w:tcPr>
            <w:tcW w:w="2435" w:type="dxa"/>
          </w:tcPr>
          <w:p w14:paraId="02DCCC09" w14:textId="00521998" w:rsidR="002252F3" w:rsidRPr="00BC58EA" w:rsidRDefault="5B60704E">
            <w:pPr>
              <w:rPr>
                <w:rFonts w:cs="Times New Roman"/>
                <w:lang w:val="en-GB"/>
              </w:rPr>
            </w:pPr>
            <w:r w:rsidRPr="00BC58EA">
              <w:rPr>
                <w:rFonts w:cs="Times New Roman"/>
                <w:lang w:val="en-US"/>
              </w:rPr>
              <w:t>Humidity: 45–55%, Temperature: 15–20°C; protect from direct sunlight. Maximum 100 lux.The object must be displayed inside a glass showcase.Opening angle: 90 degrees recommended; less than 120 degrees (&lt; 120°).</w:t>
            </w:r>
          </w:p>
        </w:tc>
        <w:tc>
          <w:tcPr>
            <w:tcW w:w="1885" w:type="dxa"/>
          </w:tcPr>
          <w:p w14:paraId="02F2C34E" w14:textId="77777777" w:rsidR="002252F3" w:rsidRPr="00BC58EA" w:rsidRDefault="002252F3">
            <w:pPr>
              <w:rPr>
                <w:rFonts w:cs="Times New Roman"/>
                <w:lang w:val="en-GB"/>
              </w:rPr>
            </w:pPr>
          </w:p>
          <w:p w14:paraId="678E4B00" w14:textId="18F176D9" w:rsidR="002252F3" w:rsidRPr="00BC58EA" w:rsidRDefault="2BF09884">
            <w:pPr>
              <w:rPr>
                <w:rFonts w:cs="Times New Roman"/>
              </w:rPr>
            </w:pPr>
            <w:r w:rsidRPr="00BC58EA">
              <w:rPr>
                <w:rFonts w:cs="Times New Roman"/>
              </w:rPr>
              <w:t>...</w:t>
            </w:r>
            <w:r w:rsidR="002252F3" w:rsidRPr="00BC58EA">
              <w:rPr>
                <w:rFonts w:cs="Times New Roman"/>
              </w:rPr>
              <w:t xml:space="preserve"> x </w:t>
            </w:r>
            <w:r w:rsidR="26951E35" w:rsidRPr="00BC58EA">
              <w:rPr>
                <w:rFonts w:cs="Times New Roman"/>
              </w:rPr>
              <w:t>...</w:t>
            </w:r>
            <w:r w:rsidR="002252F3" w:rsidRPr="00BC58EA">
              <w:rPr>
                <w:rFonts w:cs="Times New Roman"/>
              </w:rPr>
              <w:t xml:space="preserve"> x </w:t>
            </w:r>
            <w:r w:rsidR="424F0138" w:rsidRPr="00BC58EA">
              <w:rPr>
                <w:rFonts w:cs="Times New Roman"/>
              </w:rPr>
              <w:t>...</w:t>
            </w:r>
            <w:r w:rsidR="002252F3" w:rsidRPr="00BC58EA">
              <w:rPr>
                <w:rFonts w:cs="Times New Roman"/>
              </w:rPr>
              <w:t xml:space="preserve"> cm</w:t>
            </w:r>
          </w:p>
          <w:p w14:paraId="680A4E5D" w14:textId="77777777" w:rsidR="002252F3" w:rsidRPr="00BC58EA" w:rsidRDefault="002252F3">
            <w:pPr>
              <w:rPr>
                <w:rFonts w:cs="Times New Roman"/>
              </w:rPr>
            </w:pPr>
          </w:p>
        </w:tc>
      </w:tr>
      <w:tr w:rsidR="002252F3" w:rsidRPr="00BC58EA" w14:paraId="1ACA90EA" w14:textId="77777777" w:rsidTr="6E14117F">
        <w:trPr>
          <w:trHeight w:val="2561"/>
        </w:trPr>
        <w:tc>
          <w:tcPr>
            <w:tcW w:w="562" w:type="dxa"/>
          </w:tcPr>
          <w:p w14:paraId="47886996" w14:textId="77777777" w:rsidR="002252F3" w:rsidRPr="00BC58EA" w:rsidRDefault="002252F3">
            <w:pPr>
              <w:rPr>
                <w:rFonts w:cs="Times New Roman"/>
              </w:rPr>
            </w:pPr>
            <w:r w:rsidRPr="00BC58EA">
              <w:rPr>
                <w:rFonts w:cs="Times New Roman"/>
              </w:rPr>
              <w:t>2.</w:t>
            </w:r>
          </w:p>
        </w:tc>
        <w:tc>
          <w:tcPr>
            <w:tcW w:w="3261" w:type="dxa"/>
          </w:tcPr>
          <w:p w14:paraId="38B3D705" w14:textId="2DAC2E96" w:rsidR="002252F3" w:rsidRPr="00BC58EA" w:rsidRDefault="002252F3" w:rsidP="0E493D32">
            <w:pPr>
              <w:rPr>
                <w:rFonts w:cs="Times New Roman"/>
                <w:color w:val="008000"/>
              </w:rPr>
            </w:pPr>
          </w:p>
        </w:tc>
        <w:tc>
          <w:tcPr>
            <w:tcW w:w="1505" w:type="dxa"/>
          </w:tcPr>
          <w:p w14:paraId="39852675" w14:textId="7714226B" w:rsidR="002252F3" w:rsidRPr="00BC58EA" w:rsidRDefault="002252F3">
            <w:pPr>
              <w:rPr>
                <w:rFonts w:cs="Times New Roman"/>
              </w:rPr>
            </w:pPr>
          </w:p>
        </w:tc>
        <w:tc>
          <w:tcPr>
            <w:tcW w:w="2435" w:type="dxa"/>
          </w:tcPr>
          <w:p w14:paraId="296FEF7D" w14:textId="77777777" w:rsidR="002252F3" w:rsidRPr="00BC58EA" w:rsidRDefault="002252F3">
            <w:pPr>
              <w:rPr>
                <w:rFonts w:cs="Times New Roman"/>
              </w:rPr>
            </w:pPr>
          </w:p>
        </w:tc>
        <w:tc>
          <w:tcPr>
            <w:tcW w:w="1885" w:type="dxa"/>
          </w:tcPr>
          <w:p w14:paraId="4F91C290" w14:textId="413F693B" w:rsidR="002252F3" w:rsidRPr="00BC58EA" w:rsidRDefault="002252F3" w:rsidP="0E493D32">
            <w:pPr>
              <w:rPr>
                <w:rFonts w:cs="Times New Roman"/>
              </w:rPr>
            </w:pPr>
          </w:p>
        </w:tc>
      </w:tr>
      <w:tr w:rsidR="002252F3" w:rsidRPr="00BC58EA" w14:paraId="24F41A14" w14:textId="77777777" w:rsidTr="6E14117F">
        <w:trPr>
          <w:trHeight w:val="2561"/>
        </w:trPr>
        <w:tc>
          <w:tcPr>
            <w:tcW w:w="562" w:type="dxa"/>
          </w:tcPr>
          <w:p w14:paraId="17664253" w14:textId="77777777" w:rsidR="002252F3" w:rsidRPr="00BC58EA" w:rsidRDefault="002252F3">
            <w:pPr>
              <w:rPr>
                <w:rFonts w:cs="Times New Roman"/>
              </w:rPr>
            </w:pPr>
            <w:r w:rsidRPr="00BC58EA">
              <w:rPr>
                <w:rFonts w:cs="Times New Roman"/>
              </w:rPr>
              <w:t xml:space="preserve">3. </w:t>
            </w:r>
          </w:p>
        </w:tc>
        <w:tc>
          <w:tcPr>
            <w:tcW w:w="3261" w:type="dxa"/>
          </w:tcPr>
          <w:p w14:paraId="209DEB6B" w14:textId="15EF2ACD" w:rsidR="002252F3" w:rsidRPr="00BC58EA" w:rsidRDefault="002252F3" w:rsidP="0E493D32">
            <w:pPr>
              <w:rPr>
                <w:rFonts w:cs="Times New Roman"/>
                <w:color w:val="008000"/>
              </w:rPr>
            </w:pPr>
          </w:p>
        </w:tc>
        <w:tc>
          <w:tcPr>
            <w:tcW w:w="1505" w:type="dxa"/>
          </w:tcPr>
          <w:p w14:paraId="1CF49A57" w14:textId="06BF90A0" w:rsidR="002252F3" w:rsidRPr="00BC58EA" w:rsidRDefault="002252F3" w:rsidP="0E493D32">
            <w:pPr>
              <w:rPr>
                <w:rFonts w:cs="Times New Roman"/>
              </w:rPr>
            </w:pPr>
          </w:p>
        </w:tc>
        <w:tc>
          <w:tcPr>
            <w:tcW w:w="2435" w:type="dxa"/>
          </w:tcPr>
          <w:p w14:paraId="769D0D3C" w14:textId="77777777" w:rsidR="002252F3" w:rsidRPr="00BC58EA" w:rsidRDefault="002252F3">
            <w:pPr>
              <w:rPr>
                <w:rFonts w:cs="Times New Roman"/>
              </w:rPr>
            </w:pPr>
          </w:p>
        </w:tc>
        <w:tc>
          <w:tcPr>
            <w:tcW w:w="1885" w:type="dxa"/>
          </w:tcPr>
          <w:p w14:paraId="1231BE67" w14:textId="77777777" w:rsidR="002252F3" w:rsidRPr="00BC58EA" w:rsidRDefault="002252F3">
            <w:pPr>
              <w:rPr>
                <w:rFonts w:cs="Times New Roman"/>
                <w:b/>
                <w:bCs/>
              </w:rPr>
            </w:pPr>
          </w:p>
        </w:tc>
      </w:tr>
      <w:bookmarkEnd w:id="0"/>
    </w:tbl>
    <w:p w14:paraId="5B08B5D1" w14:textId="77777777" w:rsidR="002252F3" w:rsidRPr="00BC58EA" w:rsidRDefault="002252F3" w:rsidP="0161B7E6">
      <w:pPr>
        <w:rPr>
          <w:rFonts w:cs="Times New Roman"/>
        </w:rPr>
      </w:pPr>
    </w:p>
    <w:sectPr w:rsidR="002252F3" w:rsidRPr="00BC58EA">
      <w:headerReference w:type="default" r:id="rId9"/>
      <w:footerReference w:type="default" r:id="rId10"/>
      <w:headerReference w:type="first" r:id="rId11"/>
      <w:pgSz w:w="11906" w:h="16838"/>
      <w:pgMar w:top="1134" w:right="1134" w:bottom="1134" w:left="1134"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1219EE" w14:textId="77777777" w:rsidR="004C7CD0" w:rsidRPr="002252F3" w:rsidRDefault="004C7CD0">
      <w:r w:rsidRPr="002252F3">
        <w:separator/>
      </w:r>
    </w:p>
  </w:endnote>
  <w:endnote w:type="continuationSeparator" w:id="0">
    <w:p w14:paraId="0006C727" w14:textId="77777777" w:rsidR="004C7CD0" w:rsidRPr="002252F3" w:rsidRDefault="004C7CD0">
      <w:r w:rsidRPr="002252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tarSymbol">
    <w:altName w:val="Calibri"/>
    <w:charset w:val="EE"/>
    <w:family w:val="auto"/>
    <w:pitch w:val="default"/>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10"/>
      <w:gridCol w:w="3210"/>
      <w:gridCol w:w="3210"/>
    </w:tblGrid>
    <w:tr w:rsidR="0E493D32" w14:paraId="75DCABB0" w14:textId="77777777" w:rsidTr="0E493D32">
      <w:trPr>
        <w:trHeight w:val="300"/>
      </w:trPr>
      <w:tc>
        <w:tcPr>
          <w:tcW w:w="3210" w:type="dxa"/>
        </w:tcPr>
        <w:p w14:paraId="6DE48784" w14:textId="0710891A" w:rsidR="0E493D32" w:rsidRDefault="0E493D32" w:rsidP="0E493D32">
          <w:pPr>
            <w:pStyle w:val="Nagwek"/>
            <w:ind w:left="-115"/>
          </w:pPr>
        </w:p>
      </w:tc>
      <w:tc>
        <w:tcPr>
          <w:tcW w:w="3210" w:type="dxa"/>
        </w:tcPr>
        <w:p w14:paraId="601B3544" w14:textId="32E97E68" w:rsidR="0E493D32" w:rsidRDefault="0E493D32" w:rsidP="0E493D32">
          <w:pPr>
            <w:pStyle w:val="Nagwek"/>
            <w:jc w:val="center"/>
          </w:pPr>
        </w:p>
      </w:tc>
      <w:tc>
        <w:tcPr>
          <w:tcW w:w="3210" w:type="dxa"/>
        </w:tcPr>
        <w:p w14:paraId="1A530D1F" w14:textId="62A601AF" w:rsidR="0E493D32" w:rsidRDefault="0E493D32" w:rsidP="0E493D32">
          <w:pPr>
            <w:pStyle w:val="Nagwek"/>
            <w:ind w:right="-115"/>
            <w:jc w:val="right"/>
          </w:pPr>
        </w:p>
      </w:tc>
    </w:tr>
  </w:tbl>
  <w:p w14:paraId="57C6EA97" w14:textId="40B17360" w:rsidR="0E493D32" w:rsidRDefault="0E493D32" w:rsidP="0E493D3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D8238A" w14:textId="77777777" w:rsidR="004C7CD0" w:rsidRPr="002252F3" w:rsidRDefault="004C7CD0">
      <w:r w:rsidRPr="002252F3">
        <w:separator/>
      </w:r>
    </w:p>
  </w:footnote>
  <w:footnote w:type="continuationSeparator" w:id="0">
    <w:p w14:paraId="0C2913D8" w14:textId="77777777" w:rsidR="004C7CD0" w:rsidRPr="002252F3" w:rsidRDefault="004C7CD0">
      <w:r w:rsidRPr="002252F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59C5" w14:textId="77777777" w:rsidR="00EF5194" w:rsidRPr="002252F3" w:rsidRDefault="00EF5194">
    <w:pPr>
      <w:pStyle w:val="Nagwek"/>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23141B" w14:textId="77777777" w:rsidR="00EF5194" w:rsidRPr="002252F3" w:rsidRDefault="00EF519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Nagwek1"/>
      <w:suff w:val="nothing"/>
      <w:lvlText w:val=""/>
      <w:lvlJc w:val="left"/>
      <w:pPr>
        <w:tabs>
          <w:tab w:val="num" w:pos="0"/>
        </w:tabs>
        <w:ind w:left="0" w:firstLine="0"/>
      </w:pPr>
    </w:lvl>
    <w:lvl w:ilvl="1">
      <w:start w:val="1"/>
      <w:numFmt w:val="none"/>
      <w:pStyle w:val="Nagwek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Nagwek5"/>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0"/>
        </w:tabs>
        <w:ind w:left="0" w:firstLine="0"/>
      </w:pPr>
      <w:rPr>
        <w:lang w:val="pl-PL"/>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3"/>
    <w:multiLevelType w:val="multilevel"/>
    <w:tmpl w:val="00000003"/>
    <w:name w:val="WW8Num3"/>
    <w:lvl w:ilvl="0">
      <w:start w:val="1"/>
      <w:numFmt w:val="none"/>
      <w:suff w:val="nothing"/>
      <w:lvlText w:val=""/>
      <w:lvlJc w:val="left"/>
      <w:pPr>
        <w:tabs>
          <w:tab w:val="num" w:pos="0"/>
        </w:tabs>
        <w:ind w:left="0" w:firstLine="0"/>
      </w:pPr>
      <w:rPr>
        <w:rFonts w:eastAsia="Times New Roman" w:cs="Times New Roman"/>
        <w:i/>
        <w:color w:val="auto"/>
        <w:lang w:val="pl-PL" w:eastAsia="ar-SA" w:bidi="ar-SA"/>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00000004"/>
    <w:multiLevelType w:val="singleLevel"/>
    <w:tmpl w:val="00000004"/>
    <w:name w:val="WW8Num4"/>
    <w:lvl w:ilvl="0">
      <w:start w:val="1"/>
      <w:numFmt w:val="decimal"/>
      <w:lvlText w:val="%1)"/>
      <w:lvlJc w:val="left"/>
      <w:pPr>
        <w:tabs>
          <w:tab w:val="num" w:pos="0"/>
        </w:tabs>
        <w:ind w:left="1440" w:hanging="360"/>
      </w:pPr>
      <w:rPr>
        <w:rFonts w:eastAsia="Times New Roman" w:cs="Times New Roman"/>
        <w:color w:val="auto"/>
        <w:lang w:val="pl-PL" w:eastAsia="ar-SA" w:bidi="ar-SA"/>
      </w:rPr>
    </w:lvl>
  </w:abstractNum>
  <w:abstractNum w:abstractNumId="4" w15:restartNumberingAfterBreak="0">
    <w:nsid w:val="00000005"/>
    <w:multiLevelType w:val="singleLevel"/>
    <w:tmpl w:val="00000005"/>
    <w:name w:val="WW8Num5"/>
    <w:lvl w:ilvl="0">
      <w:start w:val="1"/>
      <w:numFmt w:val="decimal"/>
      <w:lvlText w:val="%1)"/>
      <w:lvlJc w:val="left"/>
      <w:pPr>
        <w:tabs>
          <w:tab w:val="num" w:pos="0"/>
        </w:tabs>
        <w:ind w:left="720" w:hanging="360"/>
      </w:pPr>
      <w:rPr>
        <w:rFonts w:eastAsia="Times New Roman" w:cs="Times New Roman"/>
        <w:color w:val="auto"/>
        <w:lang w:val="pl-PL" w:eastAsia="ar-SA" w:bidi="ar-SA"/>
      </w:rPr>
    </w:lvl>
  </w:abstractNum>
  <w:abstractNum w:abstractNumId="5" w15:restartNumberingAfterBreak="0">
    <w:nsid w:val="1BA70912"/>
    <w:multiLevelType w:val="hybridMultilevel"/>
    <w:tmpl w:val="47FE36B8"/>
    <w:lvl w:ilvl="0" w:tplc="988CA1AE">
      <w:start w:val="1"/>
      <w:numFmt w:val="decimal"/>
      <w:lvlText w:val="%1)"/>
      <w:lvlJc w:val="left"/>
      <w:pPr>
        <w:ind w:left="720" w:hanging="360"/>
      </w:pPr>
    </w:lvl>
    <w:lvl w:ilvl="1" w:tplc="1C0E8B24">
      <w:start w:val="1"/>
      <w:numFmt w:val="lowerLetter"/>
      <w:lvlText w:val="%2."/>
      <w:lvlJc w:val="left"/>
      <w:pPr>
        <w:ind w:left="1440" w:hanging="360"/>
      </w:pPr>
    </w:lvl>
    <w:lvl w:ilvl="2" w:tplc="803CF3EC">
      <w:start w:val="1"/>
      <w:numFmt w:val="lowerRoman"/>
      <w:lvlText w:val="%3."/>
      <w:lvlJc w:val="right"/>
      <w:pPr>
        <w:ind w:left="2160" w:hanging="180"/>
      </w:pPr>
    </w:lvl>
    <w:lvl w:ilvl="3" w:tplc="30D0167C">
      <w:start w:val="1"/>
      <w:numFmt w:val="decimal"/>
      <w:lvlText w:val="%4."/>
      <w:lvlJc w:val="left"/>
      <w:pPr>
        <w:ind w:left="2880" w:hanging="360"/>
      </w:pPr>
    </w:lvl>
    <w:lvl w:ilvl="4" w:tplc="0B38B30C">
      <w:start w:val="1"/>
      <w:numFmt w:val="lowerLetter"/>
      <w:lvlText w:val="%5."/>
      <w:lvlJc w:val="left"/>
      <w:pPr>
        <w:ind w:left="3600" w:hanging="360"/>
      </w:pPr>
    </w:lvl>
    <w:lvl w:ilvl="5" w:tplc="765AF690">
      <w:start w:val="1"/>
      <w:numFmt w:val="lowerRoman"/>
      <w:lvlText w:val="%6."/>
      <w:lvlJc w:val="right"/>
      <w:pPr>
        <w:ind w:left="4320" w:hanging="180"/>
      </w:pPr>
    </w:lvl>
    <w:lvl w:ilvl="6" w:tplc="8A4A9CB6">
      <w:start w:val="1"/>
      <w:numFmt w:val="decimal"/>
      <w:lvlText w:val="%7."/>
      <w:lvlJc w:val="left"/>
      <w:pPr>
        <w:ind w:left="5040" w:hanging="360"/>
      </w:pPr>
    </w:lvl>
    <w:lvl w:ilvl="7" w:tplc="705C0E9A">
      <w:start w:val="1"/>
      <w:numFmt w:val="lowerLetter"/>
      <w:lvlText w:val="%8."/>
      <w:lvlJc w:val="left"/>
      <w:pPr>
        <w:ind w:left="5760" w:hanging="360"/>
      </w:pPr>
    </w:lvl>
    <w:lvl w:ilvl="8" w:tplc="9A369B1C">
      <w:start w:val="1"/>
      <w:numFmt w:val="lowerRoman"/>
      <w:lvlText w:val="%9."/>
      <w:lvlJc w:val="right"/>
      <w:pPr>
        <w:ind w:left="6480" w:hanging="180"/>
      </w:pPr>
    </w:lvl>
  </w:abstractNum>
  <w:abstractNum w:abstractNumId="6" w15:restartNumberingAfterBreak="0">
    <w:nsid w:val="1F1F7831"/>
    <w:multiLevelType w:val="hybridMultilevel"/>
    <w:tmpl w:val="32DEE6AE"/>
    <w:lvl w:ilvl="0" w:tplc="3586ADD8">
      <w:start w:val="1"/>
      <w:numFmt w:val="decimal"/>
      <w:lvlText w:val="%1."/>
      <w:lvlJc w:val="left"/>
      <w:pPr>
        <w:ind w:left="720" w:hanging="360"/>
      </w:pPr>
    </w:lvl>
    <w:lvl w:ilvl="1" w:tplc="AC6C3670">
      <w:start w:val="1"/>
      <w:numFmt w:val="lowerLetter"/>
      <w:lvlText w:val="%2."/>
      <w:lvlJc w:val="left"/>
      <w:pPr>
        <w:ind w:left="1440" w:hanging="360"/>
      </w:pPr>
    </w:lvl>
    <w:lvl w:ilvl="2" w:tplc="E4FA0506">
      <w:start w:val="1"/>
      <w:numFmt w:val="lowerRoman"/>
      <w:lvlText w:val="%3."/>
      <w:lvlJc w:val="right"/>
      <w:pPr>
        <w:ind w:left="2160" w:hanging="180"/>
      </w:pPr>
    </w:lvl>
    <w:lvl w:ilvl="3" w:tplc="F29A9E92">
      <w:start w:val="1"/>
      <w:numFmt w:val="decimal"/>
      <w:lvlText w:val="%4."/>
      <w:lvlJc w:val="left"/>
      <w:pPr>
        <w:ind w:left="2880" w:hanging="360"/>
      </w:pPr>
    </w:lvl>
    <w:lvl w:ilvl="4" w:tplc="CEBCC232">
      <w:start w:val="1"/>
      <w:numFmt w:val="lowerLetter"/>
      <w:lvlText w:val="%5."/>
      <w:lvlJc w:val="left"/>
      <w:pPr>
        <w:ind w:left="3600" w:hanging="360"/>
      </w:pPr>
    </w:lvl>
    <w:lvl w:ilvl="5" w:tplc="B20C2C6A">
      <w:start w:val="1"/>
      <w:numFmt w:val="lowerRoman"/>
      <w:lvlText w:val="%6."/>
      <w:lvlJc w:val="right"/>
      <w:pPr>
        <w:ind w:left="4320" w:hanging="180"/>
      </w:pPr>
    </w:lvl>
    <w:lvl w:ilvl="6" w:tplc="594E68CA">
      <w:start w:val="1"/>
      <w:numFmt w:val="decimal"/>
      <w:lvlText w:val="%7."/>
      <w:lvlJc w:val="left"/>
      <w:pPr>
        <w:ind w:left="5040" w:hanging="360"/>
      </w:pPr>
    </w:lvl>
    <w:lvl w:ilvl="7" w:tplc="89BC87A6">
      <w:start w:val="1"/>
      <w:numFmt w:val="lowerLetter"/>
      <w:lvlText w:val="%8."/>
      <w:lvlJc w:val="left"/>
      <w:pPr>
        <w:ind w:left="5760" w:hanging="360"/>
      </w:pPr>
    </w:lvl>
    <w:lvl w:ilvl="8" w:tplc="71C88222">
      <w:start w:val="1"/>
      <w:numFmt w:val="lowerRoman"/>
      <w:lvlText w:val="%9."/>
      <w:lvlJc w:val="right"/>
      <w:pPr>
        <w:ind w:left="6480" w:hanging="180"/>
      </w:pPr>
    </w:lvl>
  </w:abstractNum>
  <w:abstractNum w:abstractNumId="7" w15:restartNumberingAfterBreak="0">
    <w:nsid w:val="2D3C0A22"/>
    <w:multiLevelType w:val="hybridMultilevel"/>
    <w:tmpl w:val="AF04C590"/>
    <w:lvl w:ilvl="0" w:tplc="BA62EF96">
      <w:start w:val="1"/>
      <w:numFmt w:val="decimal"/>
      <w:lvlText w:val="%1."/>
      <w:lvlJc w:val="left"/>
      <w:pPr>
        <w:ind w:left="720" w:hanging="360"/>
      </w:pPr>
    </w:lvl>
    <w:lvl w:ilvl="1" w:tplc="F420F6E8">
      <w:start w:val="1"/>
      <w:numFmt w:val="lowerLetter"/>
      <w:lvlText w:val="%2."/>
      <w:lvlJc w:val="left"/>
      <w:pPr>
        <w:ind w:left="1440" w:hanging="360"/>
      </w:pPr>
    </w:lvl>
    <w:lvl w:ilvl="2" w:tplc="A8F666E4">
      <w:start w:val="1"/>
      <w:numFmt w:val="lowerRoman"/>
      <w:lvlText w:val="%3."/>
      <w:lvlJc w:val="right"/>
      <w:pPr>
        <w:ind w:left="2160" w:hanging="180"/>
      </w:pPr>
    </w:lvl>
    <w:lvl w:ilvl="3" w:tplc="9558D300">
      <w:start w:val="1"/>
      <w:numFmt w:val="decimal"/>
      <w:lvlText w:val="%4."/>
      <w:lvlJc w:val="left"/>
      <w:pPr>
        <w:ind w:left="2880" w:hanging="360"/>
      </w:pPr>
    </w:lvl>
    <w:lvl w:ilvl="4" w:tplc="6802ADC0">
      <w:start w:val="1"/>
      <w:numFmt w:val="lowerLetter"/>
      <w:lvlText w:val="%5."/>
      <w:lvlJc w:val="left"/>
      <w:pPr>
        <w:ind w:left="3600" w:hanging="360"/>
      </w:pPr>
    </w:lvl>
    <w:lvl w:ilvl="5" w:tplc="4CF83E04">
      <w:start w:val="1"/>
      <w:numFmt w:val="lowerRoman"/>
      <w:lvlText w:val="%6."/>
      <w:lvlJc w:val="right"/>
      <w:pPr>
        <w:ind w:left="4320" w:hanging="180"/>
      </w:pPr>
    </w:lvl>
    <w:lvl w:ilvl="6" w:tplc="A85693A6">
      <w:start w:val="1"/>
      <w:numFmt w:val="decimal"/>
      <w:lvlText w:val="%7."/>
      <w:lvlJc w:val="left"/>
      <w:pPr>
        <w:ind w:left="5040" w:hanging="360"/>
      </w:pPr>
    </w:lvl>
    <w:lvl w:ilvl="7" w:tplc="DED657FC">
      <w:start w:val="1"/>
      <w:numFmt w:val="lowerLetter"/>
      <w:lvlText w:val="%8."/>
      <w:lvlJc w:val="left"/>
      <w:pPr>
        <w:ind w:left="5760" w:hanging="360"/>
      </w:pPr>
    </w:lvl>
    <w:lvl w:ilvl="8" w:tplc="DE7CD728">
      <w:start w:val="1"/>
      <w:numFmt w:val="lowerRoman"/>
      <w:lvlText w:val="%9."/>
      <w:lvlJc w:val="right"/>
      <w:pPr>
        <w:ind w:left="6480" w:hanging="180"/>
      </w:pPr>
    </w:lvl>
  </w:abstractNum>
  <w:abstractNum w:abstractNumId="8" w15:restartNumberingAfterBreak="0">
    <w:nsid w:val="45444EDB"/>
    <w:multiLevelType w:val="hybridMultilevel"/>
    <w:tmpl w:val="6A9A1DAA"/>
    <w:lvl w:ilvl="0" w:tplc="661A5944">
      <w:start w:val="1"/>
      <w:numFmt w:val="decimal"/>
      <w:lvlText w:val="%1)"/>
      <w:lvlJc w:val="left"/>
      <w:pPr>
        <w:ind w:left="720" w:hanging="360"/>
      </w:pPr>
    </w:lvl>
    <w:lvl w:ilvl="1" w:tplc="DC7070FC">
      <w:start w:val="1"/>
      <w:numFmt w:val="lowerLetter"/>
      <w:lvlText w:val="%2."/>
      <w:lvlJc w:val="left"/>
      <w:pPr>
        <w:ind w:left="1440" w:hanging="360"/>
      </w:pPr>
    </w:lvl>
    <w:lvl w:ilvl="2" w:tplc="F5543FDA">
      <w:start w:val="1"/>
      <w:numFmt w:val="lowerRoman"/>
      <w:lvlText w:val="%3."/>
      <w:lvlJc w:val="right"/>
      <w:pPr>
        <w:ind w:left="2160" w:hanging="180"/>
      </w:pPr>
    </w:lvl>
    <w:lvl w:ilvl="3" w:tplc="03B237CE">
      <w:start w:val="1"/>
      <w:numFmt w:val="decimal"/>
      <w:lvlText w:val="%4."/>
      <w:lvlJc w:val="left"/>
      <w:pPr>
        <w:ind w:left="2880" w:hanging="360"/>
      </w:pPr>
    </w:lvl>
    <w:lvl w:ilvl="4" w:tplc="4AA4E82A">
      <w:start w:val="1"/>
      <w:numFmt w:val="lowerLetter"/>
      <w:lvlText w:val="%5."/>
      <w:lvlJc w:val="left"/>
      <w:pPr>
        <w:ind w:left="3600" w:hanging="360"/>
      </w:pPr>
    </w:lvl>
    <w:lvl w:ilvl="5" w:tplc="134217B0">
      <w:start w:val="1"/>
      <w:numFmt w:val="lowerRoman"/>
      <w:lvlText w:val="%6."/>
      <w:lvlJc w:val="right"/>
      <w:pPr>
        <w:ind w:left="4320" w:hanging="180"/>
      </w:pPr>
    </w:lvl>
    <w:lvl w:ilvl="6" w:tplc="1A7AFBF0">
      <w:start w:val="1"/>
      <w:numFmt w:val="decimal"/>
      <w:lvlText w:val="%7."/>
      <w:lvlJc w:val="left"/>
      <w:pPr>
        <w:ind w:left="5040" w:hanging="360"/>
      </w:pPr>
    </w:lvl>
    <w:lvl w:ilvl="7" w:tplc="E656252E">
      <w:start w:val="1"/>
      <w:numFmt w:val="lowerLetter"/>
      <w:lvlText w:val="%8."/>
      <w:lvlJc w:val="left"/>
      <w:pPr>
        <w:ind w:left="5760" w:hanging="360"/>
      </w:pPr>
    </w:lvl>
    <w:lvl w:ilvl="8" w:tplc="A45869AA">
      <w:start w:val="1"/>
      <w:numFmt w:val="lowerRoman"/>
      <w:lvlText w:val="%9."/>
      <w:lvlJc w:val="right"/>
      <w:pPr>
        <w:ind w:left="6480" w:hanging="180"/>
      </w:pPr>
    </w:lvl>
  </w:abstractNum>
  <w:abstractNum w:abstractNumId="9" w15:restartNumberingAfterBreak="0">
    <w:nsid w:val="58A39C15"/>
    <w:multiLevelType w:val="hybridMultilevel"/>
    <w:tmpl w:val="D8CCC664"/>
    <w:lvl w:ilvl="0" w:tplc="7A0A67DC">
      <w:start w:val="1"/>
      <w:numFmt w:val="decimal"/>
      <w:lvlText w:val="%1."/>
      <w:lvlJc w:val="left"/>
      <w:pPr>
        <w:ind w:left="720" w:hanging="360"/>
      </w:pPr>
    </w:lvl>
    <w:lvl w:ilvl="1" w:tplc="D52CB470">
      <w:start w:val="1"/>
      <w:numFmt w:val="lowerLetter"/>
      <w:lvlText w:val="%2."/>
      <w:lvlJc w:val="left"/>
      <w:pPr>
        <w:ind w:left="1440" w:hanging="360"/>
      </w:pPr>
    </w:lvl>
    <w:lvl w:ilvl="2" w:tplc="D01C461A">
      <w:start w:val="1"/>
      <w:numFmt w:val="lowerRoman"/>
      <w:lvlText w:val="%3."/>
      <w:lvlJc w:val="right"/>
      <w:pPr>
        <w:ind w:left="2160" w:hanging="180"/>
      </w:pPr>
    </w:lvl>
    <w:lvl w:ilvl="3" w:tplc="D6FE5B16">
      <w:start w:val="1"/>
      <w:numFmt w:val="decimal"/>
      <w:lvlText w:val="%4."/>
      <w:lvlJc w:val="left"/>
      <w:pPr>
        <w:ind w:left="2880" w:hanging="360"/>
      </w:pPr>
    </w:lvl>
    <w:lvl w:ilvl="4" w:tplc="C0B4437A">
      <w:start w:val="1"/>
      <w:numFmt w:val="lowerLetter"/>
      <w:lvlText w:val="%5."/>
      <w:lvlJc w:val="left"/>
      <w:pPr>
        <w:ind w:left="3600" w:hanging="360"/>
      </w:pPr>
    </w:lvl>
    <w:lvl w:ilvl="5" w:tplc="22C2CCA6">
      <w:start w:val="1"/>
      <w:numFmt w:val="lowerRoman"/>
      <w:lvlText w:val="%6."/>
      <w:lvlJc w:val="right"/>
      <w:pPr>
        <w:ind w:left="4320" w:hanging="180"/>
      </w:pPr>
    </w:lvl>
    <w:lvl w:ilvl="6" w:tplc="9546104A">
      <w:start w:val="1"/>
      <w:numFmt w:val="decimal"/>
      <w:lvlText w:val="%7."/>
      <w:lvlJc w:val="left"/>
      <w:pPr>
        <w:ind w:left="5040" w:hanging="360"/>
      </w:pPr>
    </w:lvl>
    <w:lvl w:ilvl="7" w:tplc="5A3050FE">
      <w:start w:val="1"/>
      <w:numFmt w:val="lowerLetter"/>
      <w:lvlText w:val="%8."/>
      <w:lvlJc w:val="left"/>
      <w:pPr>
        <w:ind w:left="5760" w:hanging="360"/>
      </w:pPr>
    </w:lvl>
    <w:lvl w:ilvl="8" w:tplc="89A02C7A">
      <w:start w:val="1"/>
      <w:numFmt w:val="lowerRoman"/>
      <w:lvlText w:val="%9."/>
      <w:lvlJc w:val="right"/>
      <w:pPr>
        <w:ind w:left="6480" w:hanging="180"/>
      </w:pPr>
    </w:lvl>
  </w:abstractNum>
  <w:abstractNum w:abstractNumId="10" w15:restartNumberingAfterBreak="0">
    <w:nsid w:val="62A12B44"/>
    <w:multiLevelType w:val="hybridMultilevel"/>
    <w:tmpl w:val="4BEE5EE6"/>
    <w:lvl w:ilvl="0" w:tplc="03CAD674">
      <w:start w:val="1"/>
      <w:numFmt w:val="decimal"/>
      <w:lvlText w:val="%1."/>
      <w:lvlJc w:val="left"/>
      <w:pPr>
        <w:ind w:left="720" w:hanging="360"/>
      </w:pPr>
    </w:lvl>
    <w:lvl w:ilvl="1" w:tplc="97947728">
      <w:start w:val="1"/>
      <w:numFmt w:val="lowerLetter"/>
      <w:lvlText w:val="%2."/>
      <w:lvlJc w:val="left"/>
      <w:pPr>
        <w:ind w:left="1440" w:hanging="360"/>
      </w:pPr>
    </w:lvl>
    <w:lvl w:ilvl="2" w:tplc="D458E10C">
      <w:start w:val="1"/>
      <w:numFmt w:val="lowerRoman"/>
      <w:lvlText w:val="%3."/>
      <w:lvlJc w:val="right"/>
      <w:pPr>
        <w:ind w:left="2160" w:hanging="180"/>
      </w:pPr>
    </w:lvl>
    <w:lvl w:ilvl="3" w:tplc="4626AE26">
      <w:start w:val="1"/>
      <w:numFmt w:val="decimal"/>
      <w:lvlText w:val="%4."/>
      <w:lvlJc w:val="left"/>
      <w:pPr>
        <w:ind w:left="2880" w:hanging="360"/>
      </w:pPr>
    </w:lvl>
    <w:lvl w:ilvl="4" w:tplc="5E9E32EE">
      <w:start w:val="1"/>
      <w:numFmt w:val="lowerLetter"/>
      <w:lvlText w:val="%5."/>
      <w:lvlJc w:val="left"/>
      <w:pPr>
        <w:ind w:left="3600" w:hanging="360"/>
      </w:pPr>
    </w:lvl>
    <w:lvl w:ilvl="5" w:tplc="283A81C2">
      <w:start w:val="1"/>
      <w:numFmt w:val="lowerRoman"/>
      <w:lvlText w:val="%6."/>
      <w:lvlJc w:val="right"/>
      <w:pPr>
        <w:ind w:left="4320" w:hanging="180"/>
      </w:pPr>
    </w:lvl>
    <w:lvl w:ilvl="6" w:tplc="9600FC48">
      <w:start w:val="1"/>
      <w:numFmt w:val="decimal"/>
      <w:lvlText w:val="%7."/>
      <w:lvlJc w:val="left"/>
      <w:pPr>
        <w:ind w:left="5040" w:hanging="360"/>
      </w:pPr>
    </w:lvl>
    <w:lvl w:ilvl="7" w:tplc="0284C9D6">
      <w:start w:val="1"/>
      <w:numFmt w:val="lowerLetter"/>
      <w:lvlText w:val="%8."/>
      <w:lvlJc w:val="left"/>
      <w:pPr>
        <w:ind w:left="5760" w:hanging="360"/>
      </w:pPr>
    </w:lvl>
    <w:lvl w:ilvl="8" w:tplc="A8A652C0">
      <w:start w:val="1"/>
      <w:numFmt w:val="lowerRoman"/>
      <w:lvlText w:val="%9."/>
      <w:lvlJc w:val="right"/>
      <w:pPr>
        <w:ind w:left="6480" w:hanging="180"/>
      </w:pPr>
    </w:lvl>
  </w:abstractNum>
  <w:abstractNum w:abstractNumId="11" w15:restartNumberingAfterBreak="0">
    <w:nsid w:val="6D5376A1"/>
    <w:multiLevelType w:val="hybridMultilevel"/>
    <w:tmpl w:val="E9F61B6A"/>
    <w:lvl w:ilvl="0" w:tplc="1E228384">
      <w:start w:val="1"/>
      <w:numFmt w:val="decimal"/>
      <w:lvlText w:val="%1."/>
      <w:lvlJc w:val="left"/>
      <w:pPr>
        <w:ind w:left="720" w:hanging="360"/>
      </w:pPr>
    </w:lvl>
    <w:lvl w:ilvl="1" w:tplc="C41297F6">
      <w:start w:val="1"/>
      <w:numFmt w:val="lowerLetter"/>
      <w:lvlText w:val="%2."/>
      <w:lvlJc w:val="left"/>
      <w:pPr>
        <w:ind w:left="1440" w:hanging="360"/>
      </w:pPr>
    </w:lvl>
    <w:lvl w:ilvl="2" w:tplc="3EEEA722">
      <w:start w:val="1"/>
      <w:numFmt w:val="lowerRoman"/>
      <w:lvlText w:val="%3."/>
      <w:lvlJc w:val="right"/>
      <w:pPr>
        <w:ind w:left="2160" w:hanging="180"/>
      </w:pPr>
    </w:lvl>
    <w:lvl w:ilvl="3" w:tplc="507C2266">
      <w:start w:val="1"/>
      <w:numFmt w:val="decimal"/>
      <w:lvlText w:val="%4."/>
      <w:lvlJc w:val="left"/>
      <w:pPr>
        <w:ind w:left="2880" w:hanging="360"/>
      </w:pPr>
    </w:lvl>
    <w:lvl w:ilvl="4" w:tplc="E65C094E">
      <w:start w:val="1"/>
      <w:numFmt w:val="lowerLetter"/>
      <w:lvlText w:val="%5."/>
      <w:lvlJc w:val="left"/>
      <w:pPr>
        <w:ind w:left="3600" w:hanging="360"/>
      </w:pPr>
    </w:lvl>
    <w:lvl w:ilvl="5" w:tplc="49D6EA5C">
      <w:start w:val="1"/>
      <w:numFmt w:val="lowerRoman"/>
      <w:lvlText w:val="%6."/>
      <w:lvlJc w:val="right"/>
      <w:pPr>
        <w:ind w:left="4320" w:hanging="180"/>
      </w:pPr>
    </w:lvl>
    <w:lvl w:ilvl="6" w:tplc="55FE4FD4">
      <w:start w:val="1"/>
      <w:numFmt w:val="decimal"/>
      <w:lvlText w:val="%7."/>
      <w:lvlJc w:val="left"/>
      <w:pPr>
        <w:ind w:left="5040" w:hanging="360"/>
      </w:pPr>
    </w:lvl>
    <w:lvl w:ilvl="7" w:tplc="FA30CEF6">
      <w:start w:val="1"/>
      <w:numFmt w:val="lowerLetter"/>
      <w:lvlText w:val="%8."/>
      <w:lvlJc w:val="left"/>
      <w:pPr>
        <w:ind w:left="5760" w:hanging="360"/>
      </w:pPr>
    </w:lvl>
    <w:lvl w:ilvl="8" w:tplc="3EA21ACE">
      <w:start w:val="1"/>
      <w:numFmt w:val="lowerRoman"/>
      <w:lvlText w:val="%9."/>
      <w:lvlJc w:val="right"/>
      <w:pPr>
        <w:ind w:left="6480" w:hanging="180"/>
      </w:pPr>
    </w:lvl>
  </w:abstractNum>
  <w:num w:numId="1" w16cid:durableId="1815246679">
    <w:abstractNumId w:val="11"/>
  </w:num>
  <w:num w:numId="2" w16cid:durableId="1085301280">
    <w:abstractNumId w:val="9"/>
  </w:num>
  <w:num w:numId="3" w16cid:durableId="2084525581">
    <w:abstractNumId w:val="7"/>
  </w:num>
  <w:num w:numId="4" w16cid:durableId="735978777">
    <w:abstractNumId w:val="10"/>
  </w:num>
  <w:num w:numId="5" w16cid:durableId="906038757">
    <w:abstractNumId w:val="6"/>
  </w:num>
  <w:num w:numId="6" w16cid:durableId="903878064">
    <w:abstractNumId w:val="5"/>
  </w:num>
  <w:num w:numId="7" w16cid:durableId="389808606">
    <w:abstractNumId w:val="8"/>
  </w:num>
  <w:num w:numId="8" w16cid:durableId="303967038">
    <w:abstractNumId w:val="0"/>
  </w:num>
  <w:num w:numId="9" w16cid:durableId="592857656">
    <w:abstractNumId w:val="1"/>
  </w:num>
  <w:num w:numId="10" w16cid:durableId="22753018">
    <w:abstractNumId w:val="2"/>
  </w:num>
  <w:num w:numId="11" w16cid:durableId="1688632241">
    <w:abstractNumId w:val="3"/>
  </w:num>
  <w:num w:numId="12" w16cid:durableId="20755481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1926"/>
    <w:rsid w:val="00083FB2"/>
    <w:rsid w:val="000A1DE7"/>
    <w:rsid w:val="000B0C18"/>
    <w:rsid w:val="00124107"/>
    <w:rsid w:val="001A6FE9"/>
    <w:rsid w:val="00214CCF"/>
    <w:rsid w:val="002252F3"/>
    <w:rsid w:val="0023104A"/>
    <w:rsid w:val="00255FA4"/>
    <w:rsid w:val="0034695F"/>
    <w:rsid w:val="0035300E"/>
    <w:rsid w:val="00356A62"/>
    <w:rsid w:val="003871E6"/>
    <w:rsid w:val="003A4E8F"/>
    <w:rsid w:val="003D0093"/>
    <w:rsid w:val="003D7B90"/>
    <w:rsid w:val="0040148D"/>
    <w:rsid w:val="00403CF1"/>
    <w:rsid w:val="00456566"/>
    <w:rsid w:val="00465CCB"/>
    <w:rsid w:val="004A1657"/>
    <w:rsid w:val="004A2A34"/>
    <w:rsid w:val="004C7CD0"/>
    <w:rsid w:val="004D66FD"/>
    <w:rsid w:val="004D6B6F"/>
    <w:rsid w:val="00530927"/>
    <w:rsid w:val="00564EE4"/>
    <w:rsid w:val="00573BCD"/>
    <w:rsid w:val="0057585C"/>
    <w:rsid w:val="005A1851"/>
    <w:rsid w:val="00671378"/>
    <w:rsid w:val="006A5ABA"/>
    <w:rsid w:val="007123AA"/>
    <w:rsid w:val="007128AC"/>
    <w:rsid w:val="00756414"/>
    <w:rsid w:val="00764A0C"/>
    <w:rsid w:val="0078259D"/>
    <w:rsid w:val="007C6DCC"/>
    <w:rsid w:val="00847018"/>
    <w:rsid w:val="00862F32"/>
    <w:rsid w:val="008D089E"/>
    <w:rsid w:val="008E4184"/>
    <w:rsid w:val="00956ED4"/>
    <w:rsid w:val="009959A2"/>
    <w:rsid w:val="009E7CA2"/>
    <w:rsid w:val="00A21926"/>
    <w:rsid w:val="00AD4A8A"/>
    <w:rsid w:val="00B5505F"/>
    <w:rsid w:val="00BA2B29"/>
    <w:rsid w:val="00BB3277"/>
    <w:rsid w:val="00BC58EA"/>
    <w:rsid w:val="00BF0FA8"/>
    <w:rsid w:val="00C02AA6"/>
    <w:rsid w:val="00C343EF"/>
    <w:rsid w:val="00CB38D9"/>
    <w:rsid w:val="00CD2B38"/>
    <w:rsid w:val="00CD4761"/>
    <w:rsid w:val="00D5559B"/>
    <w:rsid w:val="00D75814"/>
    <w:rsid w:val="00D923D4"/>
    <w:rsid w:val="00DB0F06"/>
    <w:rsid w:val="00E73893"/>
    <w:rsid w:val="00E92270"/>
    <w:rsid w:val="00EA4C2C"/>
    <w:rsid w:val="00EE47B9"/>
    <w:rsid w:val="00EE6135"/>
    <w:rsid w:val="00EF5194"/>
    <w:rsid w:val="00F96752"/>
    <w:rsid w:val="00FC4426"/>
    <w:rsid w:val="01452C61"/>
    <w:rsid w:val="0161B7E6"/>
    <w:rsid w:val="0243F038"/>
    <w:rsid w:val="02D0F09B"/>
    <w:rsid w:val="03D099E3"/>
    <w:rsid w:val="04D483E1"/>
    <w:rsid w:val="050BDA64"/>
    <w:rsid w:val="05A2822B"/>
    <w:rsid w:val="072EE80A"/>
    <w:rsid w:val="07C75B95"/>
    <w:rsid w:val="07CAED9B"/>
    <w:rsid w:val="0865D30D"/>
    <w:rsid w:val="090180E3"/>
    <w:rsid w:val="0915C54F"/>
    <w:rsid w:val="0ACA05F1"/>
    <w:rsid w:val="0AEBB885"/>
    <w:rsid w:val="0AEBC866"/>
    <w:rsid w:val="0AFF05DA"/>
    <w:rsid w:val="0C9DDA10"/>
    <w:rsid w:val="0D084B8D"/>
    <w:rsid w:val="0D0EEC2D"/>
    <w:rsid w:val="0E493D32"/>
    <w:rsid w:val="0F6EF26E"/>
    <w:rsid w:val="0FB65706"/>
    <w:rsid w:val="0FE6528B"/>
    <w:rsid w:val="106BAEE6"/>
    <w:rsid w:val="1134E931"/>
    <w:rsid w:val="11CD4C55"/>
    <w:rsid w:val="122E7E85"/>
    <w:rsid w:val="1394ADF4"/>
    <w:rsid w:val="13DBF64C"/>
    <w:rsid w:val="145FF877"/>
    <w:rsid w:val="14FC6EBE"/>
    <w:rsid w:val="157BE1C6"/>
    <w:rsid w:val="15C1C610"/>
    <w:rsid w:val="15F81F22"/>
    <w:rsid w:val="1638AAD8"/>
    <w:rsid w:val="17F70560"/>
    <w:rsid w:val="1977B582"/>
    <w:rsid w:val="1AAF5804"/>
    <w:rsid w:val="1BDA6F75"/>
    <w:rsid w:val="1C667B84"/>
    <w:rsid w:val="20298FED"/>
    <w:rsid w:val="202EC759"/>
    <w:rsid w:val="20D25594"/>
    <w:rsid w:val="211EB17A"/>
    <w:rsid w:val="23A8C478"/>
    <w:rsid w:val="251DE5D1"/>
    <w:rsid w:val="26951E35"/>
    <w:rsid w:val="27739133"/>
    <w:rsid w:val="27D7D772"/>
    <w:rsid w:val="282A1F78"/>
    <w:rsid w:val="28CC3AF3"/>
    <w:rsid w:val="28DE7031"/>
    <w:rsid w:val="298C722A"/>
    <w:rsid w:val="2A581994"/>
    <w:rsid w:val="2B253C2C"/>
    <w:rsid w:val="2BF09884"/>
    <w:rsid w:val="2D246991"/>
    <w:rsid w:val="2D78DEA5"/>
    <w:rsid w:val="2E55EE11"/>
    <w:rsid w:val="2F96AD4F"/>
    <w:rsid w:val="309FE32D"/>
    <w:rsid w:val="3155D609"/>
    <w:rsid w:val="31620F87"/>
    <w:rsid w:val="31BEE87B"/>
    <w:rsid w:val="333E51E5"/>
    <w:rsid w:val="355D3A1F"/>
    <w:rsid w:val="36322892"/>
    <w:rsid w:val="36E1CEDA"/>
    <w:rsid w:val="376A1F5E"/>
    <w:rsid w:val="37BC0620"/>
    <w:rsid w:val="38DB088E"/>
    <w:rsid w:val="391A6151"/>
    <w:rsid w:val="394B3D68"/>
    <w:rsid w:val="399EEE01"/>
    <w:rsid w:val="3B512AAE"/>
    <w:rsid w:val="3DEABFBA"/>
    <w:rsid w:val="3DF355EC"/>
    <w:rsid w:val="3F36CC0B"/>
    <w:rsid w:val="3FC5D933"/>
    <w:rsid w:val="4073AA39"/>
    <w:rsid w:val="40AF073A"/>
    <w:rsid w:val="40C7619A"/>
    <w:rsid w:val="424F0138"/>
    <w:rsid w:val="42737DA0"/>
    <w:rsid w:val="43D66C88"/>
    <w:rsid w:val="45F2660C"/>
    <w:rsid w:val="4634A5EC"/>
    <w:rsid w:val="46C26967"/>
    <w:rsid w:val="46DE302B"/>
    <w:rsid w:val="478EC487"/>
    <w:rsid w:val="4815182C"/>
    <w:rsid w:val="492C23EF"/>
    <w:rsid w:val="493355BB"/>
    <w:rsid w:val="49E4471F"/>
    <w:rsid w:val="4A4121F8"/>
    <w:rsid w:val="4A43F2E0"/>
    <w:rsid w:val="4BB1D0C9"/>
    <w:rsid w:val="4C47A2B6"/>
    <w:rsid w:val="4D4C167E"/>
    <w:rsid w:val="4D99B5FF"/>
    <w:rsid w:val="4F57BF8C"/>
    <w:rsid w:val="4F6938DB"/>
    <w:rsid w:val="4F6DDEB4"/>
    <w:rsid w:val="4F97F363"/>
    <w:rsid w:val="4FBF60C7"/>
    <w:rsid w:val="51BB202C"/>
    <w:rsid w:val="52024034"/>
    <w:rsid w:val="523D7C9D"/>
    <w:rsid w:val="53B98782"/>
    <w:rsid w:val="55446EF4"/>
    <w:rsid w:val="55558F7A"/>
    <w:rsid w:val="5685861E"/>
    <w:rsid w:val="56F77BDD"/>
    <w:rsid w:val="576FB01E"/>
    <w:rsid w:val="583B7C2F"/>
    <w:rsid w:val="59648D05"/>
    <w:rsid w:val="59A8FBF9"/>
    <w:rsid w:val="5A2761F4"/>
    <w:rsid w:val="5A471A01"/>
    <w:rsid w:val="5ACF2CB3"/>
    <w:rsid w:val="5B60704E"/>
    <w:rsid w:val="5B80FBA3"/>
    <w:rsid w:val="5C651163"/>
    <w:rsid w:val="5D92ABCC"/>
    <w:rsid w:val="5EFB6343"/>
    <w:rsid w:val="60B3C379"/>
    <w:rsid w:val="60EFB6DD"/>
    <w:rsid w:val="60FD2F49"/>
    <w:rsid w:val="61686701"/>
    <w:rsid w:val="61B96962"/>
    <w:rsid w:val="61ED6811"/>
    <w:rsid w:val="623DEBEA"/>
    <w:rsid w:val="6367B8A2"/>
    <w:rsid w:val="64DB7DFB"/>
    <w:rsid w:val="65461293"/>
    <w:rsid w:val="65CAE7FA"/>
    <w:rsid w:val="65EEFDB6"/>
    <w:rsid w:val="66DA1F15"/>
    <w:rsid w:val="67077096"/>
    <w:rsid w:val="6751A105"/>
    <w:rsid w:val="681FA9FD"/>
    <w:rsid w:val="68742B0F"/>
    <w:rsid w:val="69260710"/>
    <w:rsid w:val="692BF4C2"/>
    <w:rsid w:val="694C74F8"/>
    <w:rsid w:val="69ADA972"/>
    <w:rsid w:val="6AE87906"/>
    <w:rsid w:val="6C40365B"/>
    <w:rsid w:val="6CBC437C"/>
    <w:rsid w:val="6D5398F7"/>
    <w:rsid w:val="6E14117F"/>
    <w:rsid w:val="6EE5CA59"/>
    <w:rsid w:val="6EFAC02B"/>
    <w:rsid w:val="6FB9ED00"/>
    <w:rsid w:val="732986BF"/>
    <w:rsid w:val="73AE3F70"/>
    <w:rsid w:val="73FF7E00"/>
    <w:rsid w:val="74EE201A"/>
    <w:rsid w:val="74FB4921"/>
    <w:rsid w:val="763DF7AE"/>
    <w:rsid w:val="7837CD8F"/>
    <w:rsid w:val="7931491F"/>
    <w:rsid w:val="79622C65"/>
    <w:rsid w:val="7AC40D43"/>
    <w:rsid w:val="7B39AFDF"/>
    <w:rsid w:val="7B4B32E5"/>
    <w:rsid w:val="7B8C7B7A"/>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105A9CE8"/>
  <w15:chartTrackingRefBased/>
  <w15:docId w15:val="{90FBE661-87DD-42CC-9065-90DC98831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widowControl w:val="0"/>
      <w:suppressAutoHyphens/>
    </w:pPr>
    <w:rPr>
      <w:rFonts w:eastAsia="Lucida Sans Unicode" w:cs="Tahoma"/>
      <w:color w:val="000000"/>
      <w:sz w:val="24"/>
      <w:szCs w:val="24"/>
      <w:lang w:eastAsia="zh-CN" w:bidi="en-US"/>
    </w:rPr>
  </w:style>
  <w:style w:type="paragraph" w:styleId="Nagwek1">
    <w:name w:val="heading 1"/>
    <w:basedOn w:val="Normalny"/>
    <w:next w:val="Normalny"/>
    <w:qFormat/>
    <w:pPr>
      <w:keepNext/>
      <w:numPr>
        <w:numId w:val="8"/>
      </w:numPr>
      <w:jc w:val="center"/>
      <w:outlineLvl w:val="0"/>
    </w:pPr>
    <w:rPr>
      <w:rFonts w:ascii="Garamond" w:hAnsi="Garamond" w:cs="Garamond"/>
      <w:b/>
      <w:sz w:val="28"/>
      <w:szCs w:val="20"/>
    </w:rPr>
  </w:style>
  <w:style w:type="paragraph" w:styleId="Nagwek2">
    <w:name w:val="heading 2"/>
    <w:basedOn w:val="Nagwek"/>
    <w:next w:val="Tekstpodstawowy"/>
    <w:qFormat/>
    <w:pPr>
      <w:numPr>
        <w:ilvl w:val="1"/>
        <w:numId w:val="8"/>
      </w:numPr>
      <w:outlineLvl w:val="1"/>
    </w:pPr>
    <w:rPr>
      <w:rFonts w:ascii="Times New Roman" w:hAnsi="Times New Roman"/>
      <w:b/>
      <w:bCs/>
      <w:sz w:val="36"/>
      <w:szCs w:val="36"/>
    </w:rPr>
  </w:style>
  <w:style w:type="paragraph" w:styleId="Nagwek3">
    <w:name w:val="heading 3"/>
    <w:basedOn w:val="Normalny"/>
    <w:next w:val="Normalny"/>
    <w:qFormat/>
    <w:pPr>
      <w:keepNext/>
      <w:spacing w:before="240" w:after="60"/>
      <w:outlineLvl w:val="2"/>
    </w:pPr>
    <w:rPr>
      <w:rFonts w:ascii="Arial" w:hAnsi="Arial" w:cs="Arial"/>
      <w:b/>
      <w:bCs/>
      <w:sz w:val="26"/>
      <w:szCs w:val="26"/>
    </w:rPr>
  </w:style>
  <w:style w:type="paragraph" w:styleId="Nagwek5">
    <w:name w:val="heading 5"/>
    <w:basedOn w:val="Normalny"/>
    <w:next w:val="Normalny"/>
    <w:qFormat/>
    <w:pPr>
      <w:keepNext/>
      <w:numPr>
        <w:ilvl w:val="4"/>
        <w:numId w:val="8"/>
      </w:numPr>
      <w:jc w:val="both"/>
      <w:outlineLvl w:val="4"/>
    </w:pPr>
    <w:rPr>
      <w:i/>
      <w:iCs/>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lang w:val="pl-PL"/>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eastAsia="Times New Roman" w:cs="Times New Roman"/>
      <w:i/>
      <w:color w:val="auto"/>
      <w:lang w:val="pl-PL" w:eastAsia="ar-SA" w:bidi="ar-SA"/>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eastAsia="Times New Roman" w:cs="Times New Roman"/>
      <w:color w:val="auto"/>
      <w:lang w:val="pl-PL" w:eastAsia="ar-SA" w:bidi="ar-SA"/>
    </w:rPr>
  </w:style>
  <w:style w:type="character" w:customStyle="1" w:styleId="WW8Num5z0">
    <w:name w:val="WW8Num5z0"/>
    <w:rPr>
      <w:rFonts w:eastAsia="Times New Roman" w:cs="Times New Roman"/>
      <w:color w:val="auto"/>
      <w:lang w:val="pl-PL" w:eastAsia="ar-SA" w:bidi="ar-SA"/>
    </w:rPr>
  </w:style>
  <w:style w:type="character" w:customStyle="1" w:styleId="Domylnaczcionkaakapitu5">
    <w:name w:val="Domyślna czcionka akapitu5"/>
  </w:style>
  <w:style w:type="character" w:customStyle="1" w:styleId="Domylnaczcionkaakapitu4">
    <w:name w:val="Domyślna czcionka akapitu4"/>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b w:val="0"/>
    </w:rPr>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eastAsia="Times New Roman" w:cs="Times New Roman"/>
      <w:color w:val="auto"/>
      <w:lang w:val="pl-PL" w:bidi="ar-SA"/>
    </w:rPr>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eastAsia="Times New Roman" w:cs="Times New Roman"/>
      <w:color w:val="auto"/>
      <w:lang w:val="pl-PL" w:bidi="ar-SA"/>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Domylnaczcionkaakapitu2">
    <w:name w:val="Domyślna czcionka akapitu2"/>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Absatz-Standardschriftart11111">
    <w:name w:val="WW-Absatz-Standardschriftart11111"/>
  </w:style>
  <w:style w:type="character" w:customStyle="1" w:styleId="WW-Absatz-Standardschriftart111111">
    <w:name w:val="WW-Absatz-Standardschriftart111111"/>
  </w:style>
  <w:style w:type="character" w:customStyle="1" w:styleId="WW-Absatz-Standardschriftart1111111">
    <w:name w:val="WW-Absatz-Standardschriftart1111111"/>
  </w:style>
  <w:style w:type="character" w:customStyle="1" w:styleId="WW-Absatz-Standardschriftart11111111">
    <w:name w:val="WW-Absatz-Standardschriftart11111111"/>
  </w:style>
  <w:style w:type="character" w:customStyle="1" w:styleId="WW-Absatz-Standardschriftart111111111">
    <w:name w:val="WW-Absatz-Standardschriftart111111111"/>
  </w:style>
  <w:style w:type="character" w:customStyle="1" w:styleId="WW-Absatz-Standardschriftart1111111111">
    <w:name w:val="WW-Absatz-Standardschriftart1111111111"/>
  </w:style>
  <w:style w:type="character" w:customStyle="1" w:styleId="WW-Absatz-Standardschriftart11111111111">
    <w:name w:val="WW-Absatz-Standardschriftart11111111111"/>
  </w:style>
  <w:style w:type="character" w:customStyle="1" w:styleId="WW-Absatz-Standardschriftart111111111111">
    <w:name w:val="WW-Absatz-Standardschriftart111111111111"/>
  </w:style>
  <w:style w:type="character" w:customStyle="1" w:styleId="WW-Absatz-Standardschriftart1111111111111">
    <w:name w:val="WW-Absatz-Standardschriftart1111111111111"/>
  </w:style>
  <w:style w:type="character" w:customStyle="1" w:styleId="WW-Absatz-Standardschriftart11111111111111">
    <w:name w:val="WW-Absatz-Standardschriftart11111111111111"/>
  </w:style>
  <w:style w:type="character" w:customStyle="1" w:styleId="WW-Absatz-Standardschriftart111111111111111">
    <w:name w:val="WW-Absatz-Standardschriftart111111111111111"/>
  </w:style>
  <w:style w:type="character" w:customStyle="1" w:styleId="WW-Absatz-Standardschriftart1111111111111111">
    <w:name w:val="WW-Absatz-Standardschriftart1111111111111111"/>
  </w:style>
  <w:style w:type="character" w:customStyle="1" w:styleId="WW-Absatz-Standardschriftart11111111111111111">
    <w:name w:val="WW-Absatz-Standardschriftart11111111111111111"/>
  </w:style>
  <w:style w:type="character" w:customStyle="1" w:styleId="WW-Absatz-Standardschriftart111111111111111111">
    <w:name w:val="WW-Absatz-Standardschriftart111111111111111111"/>
  </w:style>
  <w:style w:type="character" w:customStyle="1" w:styleId="WW-Absatz-Standardschriftart1111111111111111111">
    <w:name w:val="WW-Absatz-Standardschriftart1111111111111111111"/>
  </w:style>
  <w:style w:type="character" w:customStyle="1" w:styleId="WW-Absatz-Standardschriftart11111111111111111111">
    <w:name w:val="WW-Absatz-Standardschriftart11111111111111111111"/>
  </w:style>
  <w:style w:type="character" w:customStyle="1" w:styleId="WW-Absatz-Standardschriftart111111111111111111111">
    <w:name w:val="WW-Absatz-Standardschriftart111111111111111111111"/>
  </w:style>
  <w:style w:type="character" w:customStyle="1" w:styleId="WW-Absatz-Standardschriftart1111111111111111111111">
    <w:name w:val="WW-Absatz-Standardschriftart1111111111111111111111"/>
  </w:style>
  <w:style w:type="character" w:customStyle="1" w:styleId="WW-Absatz-Standardschriftart11111111111111111111111">
    <w:name w:val="WW-Absatz-Standardschriftart11111111111111111111111"/>
  </w:style>
  <w:style w:type="character" w:customStyle="1" w:styleId="WW-Absatz-Standardschriftart111111111111111111111111">
    <w:name w:val="WW-Absatz-Standardschriftart111111111111111111111111"/>
  </w:style>
  <w:style w:type="character" w:customStyle="1" w:styleId="WW-Absatz-Standardschriftart1111111111111111111111111">
    <w:name w:val="WW-Absatz-Standardschriftart1111111111111111111111111"/>
  </w:style>
  <w:style w:type="character" w:customStyle="1" w:styleId="WW-Absatz-Standardschriftart11111111111111111111111111">
    <w:name w:val="WW-Absatz-Standardschriftart11111111111111111111111111"/>
  </w:style>
  <w:style w:type="character" w:customStyle="1" w:styleId="WW-Absatz-Standardschriftart111111111111111111111111111">
    <w:name w:val="WW-Absatz-Standardschriftart111111111111111111111111111"/>
  </w:style>
  <w:style w:type="character" w:customStyle="1" w:styleId="WW-Absatz-Standardschriftart1111111111111111111111111111">
    <w:name w:val="WW-Absatz-Standardschriftart1111111111111111111111111111"/>
  </w:style>
  <w:style w:type="character" w:customStyle="1" w:styleId="WW-Absatz-Standardschriftart11111111111111111111111111111">
    <w:name w:val="WW-Absatz-Standardschriftart11111111111111111111111111111"/>
  </w:style>
  <w:style w:type="character" w:customStyle="1" w:styleId="WW-Absatz-Standardschriftart111111111111111111111111111111">
    <w:name w:val="WW-Absatz-Standardschriftart111111111111111111111111111111"/>
  </w:style>
  <w:style w:type="character" w:customStyle="1" w:styleId="WW-Absatz-Standardschriftart1111111111111111111111111111111">
    <w:name w:val="WW-Absatz-Standardschriftart1111111111111111111111111111111"/>
  </w:style>
  <w:style w:type="character" w:customStyle="1" w:styleId="WW-Absatz-Standardschriftart11111111111111111111111111111111">
    <w:name w:val="WW-Absatz-Standardschriftart11111111111111111111111111111111"/>
  </w:style>
  <w:style w:type="character" w:customStyle="1" w:styleId="WW-Absatz-Standardschriftart111111111111111111111111111111111">
    <w:name w:val="WW-Absatz-Standardschriftart111111111111111111111111111111111"/>
  </w:style>
  <w:style w:type="character" w:customStyle="1" w:styleId="WW-Absatz-Standardschriftart1111111111111111111111111111111111">
    <w:name w:val="WW-Absatz-Standardschriftart1111111111111111111111111111111111"/>
  </w:style>
  <w:style w:type="character" w:customStyle="1" w:styleId="WW-Absatz-Standardschriftart11111111111111111111111111111111111">
    <w:name w:val="WW-Absatz-Standardschriftart11111111111111111111111111111111111"/>
  </w:style>
  <w:style w:type="character" w:customStyle="1" w:styleId="WW-Absatz-Standardschriftart111111111111111111111111111111111111">
    <w:name w:val="WW-Absatz-Standardschriftart111111111111111111111111111111111111"/>
  </w:style>
  <w:style w:type="character" w:customStyle="1" w:styleId="WW-Absatz-Standardschriftart1111111111111111111111111111111111111">
    <w:name w:val="WW-Absatz-Standardschriftart1111111111111111111111111111111111111"/>
  </w:style>
  <w:style w:type="character" w:customStyle="1" w:styleId="WW-Absatz-Standardschriftart11111111111111111111111111111111111111">
    <w:name w:val="WW-Absatz-Standardschriftart11111111111111111111111111111111111111"/>
  </w:style>
  <w:style w:type="character" w:customStyle="1" w:styleId="WW-Absatz-Standardschriftart111111111111111111111111111111111111111">
    <w:name w:val="WW-Absatz-Standardschriftart111111111111111111111111111111111111111"/>
  </w:style>
  <w:style w:type="character" w:customStyle="1" w:styleId="WW-Absatz-Standardschriftart1111111111111111111111111111111111111111">
    <w:name w:val="WW-Absatz-Standardschriftart1111111111111111111111111111111111111111"/>
  </w:style>
  <w:style w:type="character" w:customStyle="1" w:styleId="WW-Absatz-Standardschriftart11111111111111111111111111111111111111111">
    <w:name w:val="WW-Absatz-Standardschriftart11111111111111111111111111111111111111111"/>
  </w:style>
  <w:style w:type="character" w:customStyle="1" w:styleId="WW-Absatz-Standardschriftart111111111111111111111111111111111111111111">
    <w:name w:val="WW-Absatz-Standardschriftart111111111111111111111111111111111111111111"/>
  </w:style>
  <w:style w:type="character" w:customStyle="1" w:styleId="WW-Absatz-Standardschriftart1111111111111111111111111111111111111111111">
    <w:name w:val="WW-Absatz-Standardschriftart1111111111111111111111111111111111111111111"/>
  </w:style>
  <w:style w:type="character" w:customStyle="1" w:styleId="WW-Absatz-Standardschriftart11111111111111111111111111111111111111111111">
    <w:name w:val="WW-Absatz-Standardschriftart11111111111111111111111111111111111111111111"/>
  </w:style>
  <w:style w:type="character" w:customStyle="1" w:styleId="WW-Absatz-Standardschriftart111111111111111111111111111111111111111111111">
    <w:name w:val="WW-Absatz-Standardschriftart111111111111111111111111111111111111111111111"/>
  </w:style>
  <w:style w:type="character" w:customStyle="1" w:styleId="WW-Absatz-Standardschriftart1111111111111111111111111111111111111111111111">
    <w:name w:val="WW-Absatz-Standardschriftart1111111111111111111111111111111111111111111111"/>
  </w:style>
  <w:style w:type="character" w:customStyle="1" w:styleId="WW-Absatz-Standardschriftart11111111111111111111111111111111111111111111111">
    <w:name w:val="WW-Absatz-Standardschriftart11111111111111111111111111111111111111111111111"/>
  </w:style>
  <w:style w:type="character" w:customStyle="1" w:styleId="WW-Absatz-Standardschriftart111111111111111111111111111111111111111111111111">
    <w:name w:val="WW-Absatz-Standardschriftart111111111111111111111111111111111111111111111111"/>
  </w:style>
  <w:style w:type="character" w:customStyle="1" w:styleId="WW-Absatz-Standardschriftart1111111111111111111111111111111111111111111111111">
    <w:name w:val="WW-Absatz-Standardschriftart1111111111111111111111111111111111111111111111111"/>
  </w:style>
  <w:style w:type="character" w:customStyle="1" w:styleId="WW-Absatz-Standardschriftart11111111111111111111111111111111111111111111111111">
    <w:name w:val="WW-Absatz-Standardschriftart11111111111111111111111111111111111111111111111111"/>
  </w:style>
  <w:style w:type="character" w:customStyle="1" w:styleId="WW-Absatz-Standardschriftart111111111111111111111111111111111111111111111111111">
    <w:name w:val="WW-Absatz-Standardschriftart111111111111111111111111111111111111111111111111111"/>
  </w:style>
  <w:style w:type="character" w:customStyle="1" w:styleId="WW-Absatz-Standardschriftart1111111111111111111111111111111111111111111111111111">
    <w:name w:val="WW-Absatz-Standardschriftart1111111111111111111111111111111111111111111111111111"/>
  </w:style>
  <w:style w:type="character" w:customStyle="1" w:styleId="WW-Absatz-Standardschriftart11111111111111111111111111111111111111111111111111111">
    <w:name w:val="WW-Absatz-Standardschriftart11111111111111111111111111111111111111111111111111111"/>
  </w:style>
  <w:style w:type="character" w:customStyle="1" w:styleId="WW-Absatz-Standardschriftart111111111111111111111111111111111111111111111111111111">
    <w:name w:val="WW-Absatz-Standardschriftart111111111111111111111111111111111111111111111111111111"/>
  </w:style>
  <w:style w:type="character" w:customStyle="1" w:styleId="WW-Absatz-Standardschriftart1111111111111111111111111111111111111111111111111111111">
    <w:name w:val="WW-Absatz-Standardschriftart1111111111111111111111111111111111111111111111111111111"/>
  </w:style>
  <w:style w:type="character" w:customStyle="1" w:styleId="WW-Absatz-Standardschriftart11111111111111111111111111111111111111111111111111111111">
    <w:name w:val="WW-Absatz-Standardschriftart11111111111111111111111111111111111111111111111111111111"/>
  </w:style>
  <w:style w:type="character" w:customStyle="1" w:styleId="WW-Absatz-Standardschriftart111111111111111111111111111111111111111111111111111111111">
    <w:name w:val="WW-Absatz-Standardschriftart111111111111111111111111111111111111111111111111111111111"/>
  </w:style>
  <w:style w:type="character" w:customStyle="1" w:styleId="WW-Absatz-Standardschriftart1111111111111111111111111111111111111111111111111111111111">
    <w:name w:val="WW-Absatz-Standardschriftart1111111111111111111111111111111111111111111111111111111111"/>
  </w:style>
  <w:style w:type="character" w:customStyle="1" w:styleId="WW-Absatz-Standardschriftart11111111111111111111111111111111111111111111111111111111111">
    <w:name w:val="WW-Absatz-Standardschriftart11111111111111111111111111111111111111111111111111111111111"/>
  </w:style>
  <w:style w:type="character" w:customStyle="1" w:styleId="WW-Absatz-Standardschriftart111111111111111111111111111111111111111111111111111111111111">
    <w:name w:val="WW-Absatz-Standardschriftart111111111111111111111111111111111111111111111111111111111111"/>
  </w:style>
  <w:style w:type="character" w:customStyle="1" w:styleId="WW-Absatz-Standardschriftart1111111111111111111111111111111111111111111111111111111111111">
    <w:name w:val="WW-Absatz-Standardschriftart1111111111111111111111111111111111111111111111111111111111111"/>
  </w:style>
  <w:style w:type="character" w:customStyle="1" w:styleId="WW-Absatz-Standardschriftart11111111111111111111111111111111111111111111111111111111111111">
    <w:name w:val="WW-Absatz-Standardschriftart11111111111111111111111111111111111111111111111111111111111111"/>
  </w:style>
  <w:style w:type="character" w:customStyle="1" w:styleId="WW-Absatz-Standardschriftart111111111111111111111111111111111111111111111111111111111111111">
    <w:name w:val="WW-Absatz-Standardschriftart111111111111111111111111111111111111111111111111111111111111111"/>
  </w:style>
  <w:style w:type="character" w:customStyle="1" w:styleId="WW-Absatz-Standardschriftart1111111111111111111111111111111111111111111111111111111111111111">
    <w:name w:val="WW-Absatz-Standardschriftart1111111111111111111111111111111111111111111111111111111111111111"/>
  </w:style>
  <w:style w:type="character" w:customStyle="1" w:styleId="WW-Absatz-Standardschriftart11111111111111111111111111111111111111111111111111111111111111111">
    <w:name w:val="WW-Absatz-Standardschriftart11111111111111111111111111111111111111111111111111111111111111111"/>
  </w:style>
  <w:style w:type="character" w:customStyle="1" w:styleId="WW-Absatz-Standardschriftart111111111111111111111111111111111111111111111111111111111111111111">
    <w:name w:val="WW-Absatz-Standardschriftart111111111111111111111111111111111111111111111111111111111111111111"/>
  </w:style>
  <w:style w:type="character" w:customStyle="1" w:styleId="WW-Absatz-Standardschriftart1111111111111111111111111111111111111111111111111111111111111111111">
    <w:name w:val="WW-Absatz-Standardschriftart1111111111111111111111111111111111111111111111111111111111111111111"/>
  </w:style>
  <w:style w:type="character" w:customStyle="1" w:styleId="WW-Absatz-Standardschriftart11111111111111111111111111111111111111111111111111111111111111111111">
    <w:name w:val="WW-Absatz-Standardschriftart11111111111111111111111111111111111111111111111111111111111111111111"/>
  </w:style>
  <w:style w:type="character" w:customStyle="1" w:styleId="WW-Absatz-Standardschriftart111111111111111111111111111111111111111111111111111111111111111111111">
    <w:name w:val="WW-Absatz-Standardschriftart111111111111111111111111111111111111111111111111111111111111111111111"/>
  </w:style>
  <w:style w:type="character" w:customStyle="1" w:styleId="WW-Absatz-Standardschriftart1111111111111111111111111111111111111111111111111111111111111111111111">
    <w:name w:val="WW-Absatz-Standardschriftart1111111111111111111111111111111111111111111111111111111111111111111111"/>
  </w:style>
  <w:style w:type="character" w:customStyle="1" w:styleId="WW-Absatz-Standardschriftart11111111111111111111111111111111111111111111111111111111111111111111111">
    <w:name w:val="WW-Absatz-Standardschriftart11111111111111111111111111111111111111111111111111111111111111111111111"/>
  </w:style>
  <w:style w:type="character" w:customStyle="1" w:styleId="WW-Absatz-Standardschriftart111111111111111111111111111111111111111111111111111111111111111111111111">
    <w:name w:val="WW-Absatz-Standardschriftart111111111111111111111111111111111111111111111111111111111111111111111111"/>
  </w:style>
  <w:style w:type="character" w:customStyle="1" w:styleId="WW-Absatz-Standardschriftart1111111111111111111111111111111111111111111111111111111111111111111111111">
    <w:name w:val="WW-Absatz-Standardschriftart1111111111111111111111111111111111111111111111111111111111111111111111111"/>
  </w:style>
  <w:style w:type="character" w:customStyle="1" w:styleId="WW-Absatz-Standardschriftart11111111111111111111111111111111111111111111111111111111111111111111111111">
    <w:name w:val="WW-Absatz-Standardschriftart11111111111111111111111111111111111111111111111111111111111111111111111111"/>
  </w:style>
  <w:style w:type="character" w:customStyle="1" w:styleId="WW-Absatz-Standardschriftart111111111111111111111111111111111111111111111111111111111111111111111111111">
    <w:name w:val="WW-Absatz-Standardschriftart111111111111111111111111111111111111111111111111111111111111111111111111111"/>
  </w:style>
  <w:style w:type="character" w:customStyle="1" w:styleId="WW-Absatz-Standardschriftart1111111111111111111111111111111111111111111111111111111111111111111111111111">
    <w:name w:val="WW-Absatz-Standardschriftart1111111111111111111111111111111111111111111111111111111111111111111111111111"/>
  </w:style>
  <w:style w:type="character" w:customStyle="1" w:styleId="WW-Absatz-Standardschriftart11111111111111111111111111111111111111111111111111111111111111111111111111111">
    <w:name w:val="WW-Absatz-Standardschriftart11111111111111111111111111111111111111111111111111111111111111111111111111111"/>
  </w:style>
  <w:style w:type="character" w:customStyle="1" w:styleId="WW-Absatz-Standardschriftart111111111111111111111111111111111111111111111111111111111111111111111111111111">
    <w:name w:val="WW-Absatz-Standardschriftart111111111111111111111111111111111111111111111111111111111111111111111111111111"/>
  </w:style>
  <w:style w:type="character" w:customStyle="1" w:styleId="WW-Absatz-Standardschriftart1111111111111111111111111111111111111111111111111111111111111111111111111111111">
    <w:name w:val="WW-Absatz-Standardschriftart1111111111111111111111111111111111111111111111111111111111111111111111111111111"/>
  </w:style>
  <w:style w:type="character" w:customStyle="1" w:styleId="WW-Absatz-Standardschriftart11111111111111111111111111111111111111111111111111111111111111111111111111111111">
    <w:name w:val="WW-Absatz-Standardschriftart11111111111111111111111111111111111111111111111111111111111111111111111111111111"/>
  </w:style>
  <w:style w:type="character" w:customStyle="1" w:styleId="WW-Absatz-Standardschriftart111111111111111111111111111111111111111111111111111111111111111111111111111111111">
    <w:name w:val="WW-Absatz-Standardschriftart111111111111111111111111111111111111111111111111111111111111111111111111111111111"/>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style>
  <w:style w:type="character" w:customStyle="1" w:styleId="Domylnaczcionkaakapitu1">
    <w:name w:val="Domyślna czcionka akapitu1"/>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
  </w:style>
  <w:style w:type="character" w:customStyle="1" w:styleId="Znakinumeracji">
    <w:name w:val="Znaki numeracji"/>
  </w:style>
  <w:style w:type="character" w:customStyle="1" w:styleId="Symbolewypunktowania">
    <w:name w:val="Symbole wypunktowania"/>
    <w:rPr>
      <w:rFonts w:ascii="StarSymbol" w:eastAsia="StarSymbol" w:hAnsi="StarSymbol" w:cs="StarSymbol"/>
      <w:sz w:val="18"/>
      <w:szCs w:val="18"/>
    </w:rPr>
  </w:style>
  <w:style w:type="character" w:styleId="Hipercze">
    <w:name w:val="Hyperlink"/>
    <w:rPr>
      <w:color w:val="000080"/>
      <w:u w:val="single"/>
    </w:rPr>
  </w:style>
  <w:style w:type="character" w:customStyle="1" w:styleId="WW-Absatz-Standardschriftart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1111111111111111111111111111111111111111111111111111111111111111111111111111111111111111111111111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42">
    <w:name w:val="WW-Absatz-Standardschriftart111111111111111111111111111111111111111111111111111111111111111111111111111111111111111111111111111111111111111111111111111111111111111111111111111111111111111111111111111111111111111111111111111111111111111111111111111111142"/>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41">
    <w:name w:val="WW-Absatz-Standardschriftart11111111111111111111111111111111111111111111111111111111111111111111111111111111111111111111111111111111111111111111111111111111111111111111111111111111111111111111111111111111111111111111111111111111111111111111111111111114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40">
    <w:name w:val="WW-Absatz-Standardschriftart11111111111111111111111111111111111111111111111111111111111111111111111111111111111111111111111111111111111111111111111111111111111111111111111111111111111111111111111111111111111111111111111111111111111111111111111111111114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39">
    <w:name w:val="WW-Absatz-Standardschriftart11111111111111111111111111111111111111111111111111111111111111111111111111111111111111111111111111111111111111111111111111111111111111111111111111111111111111111111111111111111111111111111111111111111111111111111111111111113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38">
    <w:name w:val="WW-Absatz-Standardschriftart111111111111111111111111111111111111111111111111111111111111111111111111111111111111111111111111111111111111111111111111111111111111111111111111111111111111111111111111111111111111111111111111111111111111111111111111111111138"/>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37">
    <w:name w:val="WW-Absatz-Standardschriftart11111111111111111111111111111111111111111111111111111111111111111111111111111111111111111111111111111111111111111111111111111111111111111111111111111111111111111111111111111111111111111111111111111111111111111111111111111113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36">
    <w:name w:val="WW-Absatz-Standardschriftart111111111111111111111111111111111111111111111111111111111111111111111111111111111111111111111111111111111111111111111111111111111111111111111111111111111111111111111111111111111111111111111111111111111111111111111111111111136"/>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35">
    <w:name w:val="WW-Absatz-Standardschriftart111111111111111111111111111111111111111111111111111111111111111111111111111111111111111111111111111111111111111111111111111111111111111111111111111111111111111111111111111111111111111111111111111111111111111111111111111111135"/>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34">
    <w:name w:val="WW-Absatz-Standardschriftart11111111111111111111111111111111111111111111111111111111111111111111111111111111111111111111111111111111111111111111111111111111111111111111111111111111111111111111111111111111111111111111111111111111111111111111111111111113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33">
    <w:name w:val="WW-Absatz-Standardschriftart111111111111111111111111111111111111111111111111111111111111111111111111111111111111111111111111111111111111111111111111111111111111111111111111111111111111111111111111111111111111111111111111111111111111111111111111111111133"/>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32">
    <w:name w:val="WW-Absatz-Standardschriftart111111111111111111111111111111111111111111111111111111111111111111111111111111111111111111111111111111111111111111111111111111111111111111111111111111111111111111111111111111111111111111111111111111111111111111111111111111132"/>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31">
    <w:name w:val="WW-Absatz-Standardschriftart11111111111111111111111111111111111111111111111111111111111111111111111111111111111111111111111111111111111111111111111111111111111111111111111111111111111111111111111111111111111111111111111111111111111111111111111111111113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30">
    <w:name w:val="WW-Absatz-Standardschriftart11111111111111111111111111111111111111111111111111111111111111111111111111111111111111111111111111111111111111111111111111111111111111111111111111111111111111111111111111111111111111111111111111111111111111111111111111111113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9">
    <w:name w:val="WW-Absatz-Standardschriftart11111111111111111111111111111111111111111111111111111111111111111111111111111111111111111111111111111111111111111111111111111111111111111111111111111111111111111111111111111111111111111111111111111111111111111111111111111112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8">
    <w:name w:val="WW-Absatz-Standardschriftart111111111111111111111111111111111111111111111111111111111111111111111111111111111111111111111111111111111111111111111111111111111111111111111111111111111111111111111111111111111111111111111111111111111111111111111111111111128"/>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7">
    <w:name w:val="WW-Absatz-Standardschriftart11111111111111111111111111111111111111111111111111111111111111111111111111111111111111111111111111111111111111111111111111111111111111111111111111111111111111111111111111111111111111111111111111111111111111111111111111111112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6">
    <w:name w:val="WW-Absatz-Standardschriftart111111111111111111111111111111111111111111111111111111111111111111111111111111111111111111111111111111111111111111111111111111111111111111111111111111111111111111111111111111111111111111111111111111111111111111111111111111126"/>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5">
    <w:name w:val="WW-Absatz-Standardschriftart111111111111111111111111111111111111111111111111111111111111111111111111111111111111111111111111111111111111111111111111111111111111111111111111111111111111111111111111111111111111111111111111111111111111111111111111111111125"/>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4">
    <w:name w:val="WW-Absatz-Standardschriftart11111111111111111111111111111111111111111111111111111111111111111111111111111111111111111111111111111111111111111111111111111111111111111111111111111111111111111111111111111111111111111111111111111111111111111111111111111112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3">
    <w:name w:val="WW-Absatz-Standardschriftart111111111111111111111111111111111111111111111111111111111111111111111111111111111111111111111111111111111111111111111111111111111111111111111111111111111111111111111111111111111111111111111111111111111111111111111111111111123"/>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2">
    <w:name w:val="WW-Absatz-Standardschriftart111111111111111111111111111111111111111111111111111111111111111111111111111111111111111111111111111111111111111111111111111111111111111111111111111111111111111111111111111111111111111111111111111111111111111111111111111111122"/>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1">
    <w:name w:val="WW-Absatz-Standardschriftart111111111111111111111111111111111111111111111111111111111111111111111111111111111111111111111111111111111111111111111111111111111111111111111111111111111111111111111111111111111111111111111111111111111111111111111111111111121"/>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20">
    <w:name w:val="WW-Absatz-Standardschriftart11111111111111111111111111111111111111111111111111111111111111111111111111111111111111111111111111111111111111111111111111111111111111111111111111111111111111111111111111111111111111111111111111111111111111111111111111111112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0">
    <w:name w:val="WW-Absatz-Standardschriftart111111111111111111111111111111111111111111111111111111111111111111111111111111111111111111111111111111111111111111111111111111111111111111111111111111111111111111111111111111111111111111111111111111111111111111111111111111110"/>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9">
    <w:name w:val="WW-Absatz-Standardschriftart111111111111111111111111111111111111111111111111111111111111111111111111111111111111111111111111111111111111111111111111111111111111111111111111111111111111111111111111111111111111111111111111111111111111111111111111111111119"/>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8">
    <w:name w:val="WW-Absatz-Standardschriftart111111111111111111111111111111111111111111111111111111111111111111111111111111111111111111111111111111111111111111111111111111111111111111111111111111111111111111111111111111111111111111111111111111111111111111111111111111118"/>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7">
    <w:name w:val="WW-Absatz-Standardschriftart111111111111111111111111111111111111111111111111111111111111111111111111111111111111111111111111111111111111111111111111111111111111111111111111111111111111111111111111111111111111111111111111111111111111111111111111111111117"/>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6">
    <w:name w:val="WW-Absatz-Standardschriftart111111111111111111111111111111111111111111111111111111111111111111111111111111111111111111111111111111111111111111111111111111111111111111111111111111111111111111111111111111111111111111111111111111111111111111111111111111116"/>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5">
    <w:name w:val="WW-Absatz-Standardschriftart111111111111111111111111111111111111111111111111111111111111111111111111111111111111111111111111111111111111111111111111111111111111111111111111111111111111111111111111111111111111111111111111111111111111111111111111111111115"/>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4">
    <w:name w:val="WW-Absatz-Standardschriftart111111111111111111111111111111111111111111111111111111111111111111111111111111111111111111111111111111111111111111111111111111111111111111111111111111111111111111111111111111111111111111111111111111111111111111111111111111114"/>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3">
    <w:name w:val="WW-Absatz-Standardschriftart111111111111111111111111111111111111111111111111111111111111111111111111111111111111111111111111111111111111111111111111111111111111111111111111111111111111111111111111111111111111111111111111111111111111111111111111111111113"/>
  </w:style>
  <w:style w:type="character" w:customStyle="1" w:styleId="WW-Absatz-Standardschriftart111111111111111111111111111111111111111111111111111111111111111111111111111111111111111111111111111111111111111111111111111111111111111111111111111111111111111111111111111111111111111111111111111111111111111111111111111111112">
    <w:name w:val="WW-Absatz-Standardschriftart111111111111111111111111111111111111111111111111111111111111111111111111111111111111111111111111111111111111111111111111111111111111111111111111111111111111111111111111111111111111111111111111111111111111111111111111111111112"/>
  </w:style>
  <w:style w:type="character" w:styleId="UyteHipercze">
    <w:name w:val="FollowedHyperlink"/>
    <w:rPr>
      <w:color w:val="800000"/>
      <w:u w:val="single"/>
    </w:rPr>
  </w:style>
  <w:style w:type="character" w:styleId="Numerstrony">
    <w:name w:val="page number"/>
    <w:basedOn w:val="Domylnaczcionkaakapitu2"/>
  </w:style>
  <w:style w:type="character" w:customStyle="1" w:styleId="Odwoaniedokomentarza1">
    <w:name w:val="Odwołanie do komentarza1"/>
    <w:rPr>
      <w:sz w:val="16"/>
      <w:szCs w:val="16"/>
    </w:rPr>
  </w:style>
  <w:style w:type="character" w:customStyle="1" w:styleId="TekstkomentarzaZnak">
    <w:name w:val="Tekst komentarza Znak"/>
    <w:rPr>
      <w:rFonts w:eastAsia="Lucida Sans Unicode" w:cs="Tahoma"/>
      <w:color w:val="000000"/>
      <w:lang w:val="en-US" w:bidi="en-US"/>
    </w:rPr>
  </w:style>
  <w:style w:type="character" w:customStyle="1" w:styleId="TematkomentarzaZnak">
    <w:name w:val="Temat komentarza Znak"/>
    <w:rPr>
      <w:rFonts w:eastAsia="Lucida Sans Unicode" w:cs="Tahoma"/>
      <w:b/>
      <w:bCs/>
      <w:color w:val="000000"/>
      <w:lang w:val="en-US" w:bidi="en-US"/>
    </w:rPr>
  </w:style>
  <w:style w:type="character" w:customStyle="1" w:styleId="TekstdymkaZnak">
    <w:name w:val="Tekst dymka Znak"/>
    <w:rPr>
      <w:rFonts w:ascii="Segoe UI" w:eastAsia="Lucida Sans Unicode" w:hAnsi="Segoe UI" w:cs="Segoe UI"/>
      <w:color w:val="000000"/>
      <w:sz w:val="18"/>
      <w:szCs w:val="18"/>
      <w:lang w:val="en-US" w:bidi="en-US"/>
    </w:rPr>
  </w:style>
  <w:style w:type="character" w:customStyle="1" w:styleId="Domylnaczcionkaakapitu3">
    <w:name w:val="Domyślna czcionka akapitu3"/>
  </w:style>
  <w:style w:type="paragraph" w:customStyle="1" w:styleId="Nagwek6">
    <w:name w:val="Nagłówek6"/>
    <w:basedOn w:val="Normalny"/>
    <w:next w:val="Tekstpodstawowy"/>
    <w:pPr>
      <w:keepNext/>
      <w:spacing w:before="240" w:after="120"/>
    </w:pPr>
    <w:rPr>
      <w:rFonts w:ascii="Liberation Sans" w:eastAsia="Microsoft YaHei" w:hAnsi="Liberation Sans" w:cs="Lucida Sans"/>
      <w:sz w:val="28"/>
      <w:szCs w:val="28"/>
    </w:rPr>
  </w:style>
  <w:style w:type="paragraph" w:styleId="Tekstpodstawowy">
    <w:name w:val="Body Text"/>
    <w:basedOn w:val="Normalny"/>
    <w:pPr>
      <w:spacing w:after="120"/>
    </w:pPr>
  </w:style>
  <w:style w:type="paragraph" w:styleId="Lista">
    <w:name w:val="List"/>
    <w:basedOn w:val="Tekstpodstawowy"/>
  </w:style>
  <w:style w:type="paragraph" w:styleId="Legenda">
    <w:name w:val="caption"/>
    <w:basedOn w:val="Normalny"/>
    <w:qFormat/>
    <w:pPr>
      <w:suppressLineNumbers/>
      <w:spacing w:before="120" w:after="120"/>
    </w:pPr>
    <w:rPr>
      <w:rFonts w:cs="Lucida Sans"/>
      <w:i/>
      <w:iCs/>
    </w:rPr>
  </w:style>
  <w:style w:type="paragraph" w:customStyle="1" w:styleId="Indeks">
    <w:name w:val="Indeks"/>
    <w:basedOn w:val="Normalny"/>
    <w:pPr>
      <w:suppressLineNumbers/>
    </w:pPr>
  </w:style>
  <w:style w:type="paragraph" w:customStyle="1" w:styleId="Gwkaistopka">
    <w:name w:val="Główka i stopka"/>
    <w:basedOn w:val="Normalny"/>
    <w:pPr>
      <w:suppressLineNumbers/>
      <w:tabs>
        <w:tab w:val="center" w:pos="4819"/>
        <w:tab w:val="right" w:pos="9638"/>
      </w:tabs>
    </w:pPr>
  </w:style>
  <w:style w:type="paragraph" w:styleId="Nagwek">
    <w:name w:val="header"/>
    <w:basedOn w:val="Normalny"/>
    <w:next w:val="Tekstpodstawowy"/>
    <w:pPr>
      <w:keepNext/>
      <w:spacing w:before="240" w:after="120"/>
    </w:pPr>
    <w:rPr>
      <w:rFonts w:ascii="Arial" w:hAnsi="Arial"/>
      <w:sz w:val="28"/>
      <w:szCs w:val="28"/>
    </w:rPr>
  </w:style>
  <w:style w:type="paragraph" w:customStyle="1" w:styleId="Nagwek50">
    <w:name w:val="Nagłówek5"/>
    <w:basedOn w:val="Normalny"/>
    <w:next w:val="Tekstpodstawowy"/>
    <w:pPr>
      <w:keepNext/>
      <w:spacing w:before="240" w:after="120"/>
    </w:pPr>
    <w:rPr>
      <w:rFonts w:ascii="Liberation Sans" w:eastAsia="Microsoft YaHei" w:hAnsi="Liberation Sans" w:cs="Lucida Sans"/>
      <w:sz w:val="28"/>
      <w:szCs w:val="28"/>
    </w:rPr>
  </w:style>
  <w:style w:type="paragraph" w:customStyle="1" w:styleId="Legenda3">
    <w:name w:val="Legenda3"/>
    <w:basedOn w:val="Normalny"/>
    <w:pPr>
      <w:suppressLineNumbers/>
      <w:spacing w:before="120" w:after="120"/>
    </w:pPr>
    <w:rPr>
      <w:rFonts w:cs="Lucida Sans"/>
      <w:i/>
      <w:iCs/>
    </w:rPr>
  </w:style>
  <w:style w:type="paragraph" w:customStyle="1" w:styleId="Nagwek30">
    <w:name w:val="Nagłówek3"/>
    <w:basedOn w:val="Normalny"/>
    <w:next w:val="Tekstpodstawowy"/>
    <w:pPr>
      <w:keepNext/>
      <w:spacing w:before="240" w:after="120"/>
    </w:pPr>
    <w:rPr>
      <w:rFonts w:ascii="Liberation Sans" w:eastAsia="Microsoft YaHei" w:hAnsi="Liberation Sans" w:cs="Lucida Sans"/>
      <w:sz w:val="28"/>
      <w:szCs w:val="28"/>
    </w:rPr>
  </w:style>
  <w:style w:type="paragraph" w:customStyle="1" w:styleId="Legenda2">
    <w:name w:val="Legenda2"/>
    <w:basedOn w:val="Normalny"/>
    <w:pPr>
      <w:suppressLineNumbers/>
      <w:spacing w:before="120" w:after="120"/>
    </w:pPr>
    <w:rPr>
      <w:rFonts w:cs="Lucida Sans"/>
      <w:i/>
      <w:iCs/>
    </w:rPr>
  </w:style>
  <w:style w:type="paragraph" w:customStyle="1" w:styleId="Nagwek20">
    <w:name w:val="Nagłówek2"/>
    <w:basedOn w:val="Normalny"/>
    <w:next w:val="Tekstpodstawowy"/>
    <w:pPr>
      <w:keepNext/>
      <w:spacing w:before="240" w:after="120"/>
    </w:pPr>
    <w:rPr>
      <w:rFonts w:ascii="Arial" w:hAnsi="Arial"/>
      <w:sz w:val="28"/>
      <w:szCs w:val="28"/>
    </w:rPr>
  </w:style>
  <w:style w:type="paragraph" w:customStyle="1" w:styleId="Podpis2">
    <w:name w:val="Podpis2"/>
    <w:basedOn w:val="Normalny"/>
    <w:pPr>
      <w:suppressLineNumbers/>
      <w:spacing w:before="120" w:after="120"/>
    </w:pPr>
    <w:rPr>
      <w:i/>
      <w:iCs/>
    </w:rPr>
  </w:style>
  <w:style w:type="paragraph" w:customStyle="1" w:styleId="Nagwek10">
    <w:name w:val="Nagłówek1"/>
    <w:basedOn w:val="Normalny"/>
    <w:next w:val="Tekstpodstawowy"/>
    <w:pPr>
      <w:keepNext/>
      <w:spacing w:before="240" w:after="120"/>
    </w:pPr>
    <w:rPr>
      <w:rFonts w:ascii="Arial" w:hAnsi="Arial"/>
      <w:sz w:val="28"/>
      <w:szCs w:val="28"/>
    </w:rPr>
  </w:style>
  <w:style w:type="paragraph" w:customStyle="1" w:styleId="Podpis1">
    <w:name w:val="Podpis1"/>
    <w:basedOn w:val="Normalny"/>
    <w:pPr>
      <w:suppressLineNumbers/>
      <w:spacing w:before="120" w:after="120"/>
    </w:pPr>
    <w:rPr>
      <w:i/>
      <w:iCs/>
    </w:rPr>
  </w:style>
  <w:style w:type="paragraph" w:customStyle="1" w:styleId="Zawartotabeli">
    <w:name w:val="Zawartość tabeli"/>
    <w:basedOn w:val="Normalny"/>
    <w:pPr>
      <w:suppressLineNumbers/>
    </w:pPr>
  </w:style>
  <w:style w:type="paragraph" w:customStyle="1" w:styleId="Nagwektabeli">
    <w:name w:val="Nagłówek tabeli"/>
    <w:basedOn w:val="Zawartotabeli"/>
    <w:pPr>
      <w:jc w:val="center"/>
    </w:pPr>
    <w:rPr>
      <w:b/>
      <w:bCs/>
    </w:rPr>
  </w:style>
  <w:style w:type="paragraph" w:customStyle="1" w:styleId="Zawartoramki">
    <w:name w:val="Zawartość ramki"/>
    <w:basedOn w:val="Tekstpodstawowy"/>
  </w:style>
  <w:style w:type="paragraph" w:customStyle="1" w:styleId="Tekstwstpniesformatowany">
    <w:name w:val="Tekst wstępnie sformatowany"/>
    <w:basedOn w:val="Normalny"/>
    <w:rPr>
      <w:rFonts w:ascii="Courier New" w:eastAsia="Courier New" w:hAnsi="Courier New" w:cs="Courier New"/>
      <w:sz w:val="20"/>
      <w:szCs w:val="20"/>
    </w:rPr>
  </w:style>
  <w:style w:type="paragraph" w:styleId="HTML-wstpniesformatowany">
    <w:name w:val="HTML Preformatted"/>
    <w:basedOn w:val="Normalny"/>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lang w:bidi="ar-SA"/>
    </w:rPr>
  </w:style>
  <w:style w:type="paragraph" w:styleId="NormalnyWeb">
    <w:name w:val="Normal (Web)"/>
    <w:basedOn w:val="Normalny"/>
    <w:uiPriority w:val="99"/>
  </w:style>
  <w:style w:type="paragraph" w:styleId="Stopka">
    <w:name w:val="footer"/>
    <w:basedOn w:val="Normalny"/>
    <w:pPr>
      <w:tabs>
        <w:tab w:val="center" w:pos="4536"/>
        <w:tab w:val="right" w:pos="9072"/>
      </w:tabs>
    </w:pPr>
  </w:style>
  <w:style w:type="paragraph" w:styleId="Tekstpodstawowywcity">
    <w:name w:val="Body Text Indent"/>
    <w:basedOn w:val="Normalny"/>
    <w:pPr>
      <w:jc w:val="both"/>
    </w:pPr>
  </w:style>
  <w:style w:type="paragraph" w:customStyle="1" w:styleId="Tekstpodstawowy31">
    <w:name w:val="Tekst podstawowy 31"/>
    <w:basedOn w:val="Normalny"/>
    <w:pPr>
      <w:spacing w:after="120"/>
    </w:pPr>
    <w:rPr>
      <w:sz w:val="16"/>
      <w:szCs w:val="16"/>
    </w:rPr>
  </w:style>
  <w:style w:type="paragraph" w:customStyle="1" w:styleId="Tekstpodstawowy21">
    <w:name w:val="Tekst podstawowy 21"/>
    <w:basedOn w:val="Normalny"/>
    <w:pPr>
      <w:spacing w:after="120" w:line="480" w:lineRule="auto"/>
    </w:pPr>
  </w:style>
  <w:style w:type="paragraph" w:styleId="Akapitzlist">
    <w:name w:val="List Paragraph"/>
    <w:basedOn w:val="Normalny"/>
    <w:qFormat/>
    <w:pPr>
      <w:widowControl/>
      <w:suppressAutoHyphens w:val="0"/>
      <w:spacing w:after="200" w:line="276" w:lineRule="auto"/>
      <w:ind w:left="720"/>
      <w:contextualSpacing/>
    </w:pPr>
    <w:rPr>
      <w:rFonts w:ascii="Calibri" w:eastAsia="Calibri" w:hAnsi="Calibri" w:cs="Times New Roman"/>
      <w:color w:val="auto"/>
      <w:sz w:val="22"/>
      <w:szCs w:val="22"/>
      <w:lang w:bidi="ar-SA"/>
    </w:rPr>
  </w:style>
  <w:style w:type="paragraph" w:customStyle="1" w:styleId="Tekstkomentarza1">
    <w:name w:val="Tekst komentarza1"/>
    <w:basedOn w:val="Normalny"/>
    <w:rPr>
      <w:sz w:val="20"/>
      <w:szCs w:val="20"/>
    </w:rPr>
  </w:style>
  <w:style w:type="paragraph" w:styleId="Tematkomentarza">
    <w:name w:val="annotation subject"/>
    <w:basedOn w:val="Tekstkomentarza1"/>
    <w:next w:val="Tekstkomentarza1"/>
    <w:rPr>
      <w:b/>
      <w:bCs/>
    </w:rPr>
  </w:style>
  <w:style w:type="paragraph" w:styleId="Tekstdymka">
    <w:name w:val="Balloon Text"/>
    <w:basedOn w:val="Normalny"/>
    <w:rPr>
      <w:rFonts w:ascii="Segoe UI" w:hAnsi="Segoe UI" w:cs="Segoe UI"/>
      <w:sz w:val="18"/>
      <w:szCs w:val="18"/>
    </w:rPr>
  </w:style>
  <w:style w:type="paragraph" w:customStyle="1" w:styleId="Legenda1">
    <w:name w:val="Legenda1"/>
    <w:basedOn w:val="Normalny"/>
    <w:pPr>
      <w:spacing w:before="120" w:after="120"/>
    </w:pPr>
    <w:rPr>
      <w:i/>
      <w:iCs/>
    </w:rPr>
  </w:style>
  <w:style w:type="paragraph" w:customStyle="1" w:styleId="Nagwek4">
    <w:name w:val="Nagłówek4"/>
    <w:basedOn w:val="Normalny"/>
    <w:pPr>
      <w:keepNext/>
      <w:spacing w:before="240" w:after="120"/>
    </w:pPr>
    <w:rPr>
      <w:rFonts w:ascii="Liberation Sans" w:hAnsi="Liberation Sans" w:cs="Liberation Sans"/>
      <w:sz w:val="28"/>
      <w:szCs w:val="28"/>
    </w:rPr>
  </w:style>
  <w:style w:type="character" w:styleId="Nierozpoznanawzmianka">
    <w:name w:val="Unresolved Mention"/>
    <w:uiPriority w:val="99"/>
    <w:semiHidden/>
    <w:unhideWhenUsed/>
    <w:rsid w:val="008E4184"/>
    <w:rPr>
      <w:color w:val="605E5C"/>
      <w:shd w:val="clear" w:color="auto" w:fill="E1DFDD"/>
    </w:rPr>
  </w:style>
  <w:style w:type="character" w:styleId="Odwoaniedokomentarza">
    <w:name w:val="annotation reference"/>
    <w:uiPriority w:val="99"/>
    <w:semiHidden/>
    <w:unhideWhenUsed/>
    <w:rsid w:val="00214CCF"/>
    <w:rPr>
      <w:sz w:val="16"/>
      <w:szCs w:val="16"/>
    </w:rPr>
  </w:style>
  <w:style w:type="paragraph" w:styleId="Tekstkomentarza">
    <w:name w:val="annotation text"/>
    <w:basedOn w:val="Normalny"/>
    <w:link w:val="TekstkomentarzaZnak1"/>
    <w:uiPriority w:val="99"/>
    <w:unhideWhenUsed/>
    <w:rsid w:val="00214CCF"/>
    <w:rPr>
      <w:sz w:val="20"/>
      <w:szCs w:val="20"/>
    </w:rPr>
  </w:style>
  <w:style w:type="character" w:customStyle="1" w:styleId="TekstkomentarzaZnak1">
    <w:name w:val="Tekst komentarza Znak1"/>
    <w:link w:val="Tekstkomentarza"/>
    <w:uiPriority w:val="99"/>
    <w:rsid w:val="00214CCF"/>
    <w:rPr>
      <w:rFonts w:eastAsia="Lucida Sans Unicode" w:cs="Tahoma"/>
      <w:color w:val="000000"/>
      <w:lang w:eastAsia="zh-CN"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wr.edu.pl/wp-content/uploads/2022/09/klauzula-rodo-art-13.doc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wr.edu.pl/wp-content/uploads/2022/09/klauzula-rodo-art-14.doc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1489</Words>
  <Characters>8934</Characters>
  <Application>Microsoft Office Word</Application>
  <DocSecurity>0</DocSecurity>
  <Lines>74</Lines>
  <Paragraphs>20</Paragraphs>
  <ScaleCrop>false</ScaleCrop>
  <Company/>
  <LinksUpToDate>false</LinksUpToDate>
  <CharactersWithSpaces>10403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UMOWA UŻYCZENIA Nr:</dc:title>
  <dc:subject/>
  <dc:creator>dprzybytek</dc:creator>
  <cp:keywords/>
  <cp:lastModifiedBy>Sylwia Borowska</cp:lastModifiedBy>
  <cp:revision>2</cp:revision>
  <cp:lastPrinted>2026-05-05T02:19:00Z</cp:lastPrinted>
  <dcterms:created xsi:type="dcterms:W3CDTF">2026-07-22T09:59:00Z</dcterms:created>
  <dcterms:modified xsi:type="dcterms:W3CDTF">2026-07-22T09:59:00Z</dcterms:modified>
</cp:coreProperties>
</file>